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8345" w14:textId="1E13BC54" w:rsidR="00732A7E" w:rsidRPr="00E546CB" w:rsidRDefault="00461643" w:rsidP="00646C29">
      <w:pPr>
        <w:spacing w:after="0" w:line="240" w:lineRule="auto"/>
        <w:ind w:right="-20"/>
        <w:jc w:val="center"/>
        <w:outlineLvl w:val="0"/>
        <w:rPr>
          <w:rFonts w:ascii="Arial" w:eastAsia="Arial" w:hAnsi="Arial" w:cs="Arial"/>
          <w:b/>
          <w:bCs/>
          <w:color w:val="282828"/>
          <w:w w:val="101"/>
          <w:position w:val="-1"/>
          <w:sz w:val="20"/>
          <w:szCs w:val="20"/>
          <w:lang w:val="ro-RO"/>
        </w:rPr>
      </w:pPr>
      <w:r w:rsidRPr="00E546CB">
        <w:rPr>
          <w:rFonts w:ascii="Arial" w:eastAsia="Arial" w:hAnsi="Arial" w:cs="Arial"/>
          <w:b/>
          <w:bCs/>
          <w:color w:val="282828"/>
          <w:w w:val="101"/>
          <w:position w:val="-1"/>
          <w:sz w:val="20"/>
          <w:szCs w:val="20"/>
          <w:lang w:val="ro-RO"/>
        </w:rPr>
        <w:t xml:space="preserve">Acord </w:t>
      </w:r>
      <w:r w:rsidR="00CE17D3" w:rsidRPr="00E546CB">
        <w:rPr>
          <w:rFonts w:ascii="Arial" w:eastAsia="Arial" w:hAnsi="Arial" w:cs="Arial"/>
          <w:b/>
          <w:bCs/>
          <w:color w:val="282828"/>
          <w:w w:val="101"/>
          <w:position w:val="-1"/>
          <w:sz w:val="20"/>
          <w:szCs w:val="20"/>
          <w:lang w:val="ro-RO"/>
        </w:rPr>
        <w:t xml:space="preserve">Webasto </w:t>
      </w:r>
      <w:r w:rsidRPr="00E546CB">
        <w:rPr>
          <w:rFonts w:ascii="Arial" w:eastAsia="Arial" w:hAnsi="Arial" w:cs="Arial"/>
          <w:b/>
          <w:bCs/>
          <w:color w:val="282828"/>
          <w:w w:val="101"/>
          <w:position w:val="-1"/>
          <w:sz w:val="20"/>
          <w:szCs w:val="20"/>
          <w:lang w:val="ro-RO"/>
        </w:rPr>
        <w:t xml:space="preserve">de Garanție și Costuri </w:t>
      </w:r>
    </w:p>
    <w:p w14:paraId="22628346" w14:textId="505EBDF2" w:rsidR="00646C29" w:rsidRPr="00E546CB" w:rsidRDefault="00646C29">
      <w:pPr>
        <w:spacing w:after="0" w:line="240" w:lineRule="auto"/>
        <w:ind w:right="-20"/>
        <w:jc w:val="center"/>
        <w:outlineLvl w:val="0"/>
        <w:rPr>
          <w:rFonts w:ascii="Arial" w:eastAsia="Arial" w:hAnsi="Arial" w:cs="Arial"/>
          <w:b/>
          <w:bCs/>
          <w:color w:val="282828"/>
          <w:w w:val="101"/>
          <w:position w:val="-1"/>
          <w:sz w:val="20"/>
          <w:szCs w:val="20"/>
          <w:lang w:val="ro-RO"/>
        </w:rPr>
      </w:pPr>
      <w:r w:rsidRPr="00E546CB">
        <w:rPr>
          <w:rFonts w:ascii="Arial" w:eastAsia="Arial" w:hAnsi="Arial" w:cs="Arial"/>
          <w:b/>
          <w:bCs/>
          <w:color w:val="282828"/>
          <w:w w:val="101"/>
          <w:position w:val="-1"/>
          <w:sz w:val="20"/>
          <w:szCs w:val="20"/>
          <w:lang w:val="ro-RO"/>
        </w:rPr>
        <w:t>(</w:t>
      </w:r>
      <w:r w:rsidR="001030CB" w:rsidRPr="00E546CB">
        <w:rPr>
          <w:rFonts w:ascii="Arial" w:eastAsia="Arial" w:hAnsi="Arial" w:cs="Arial"/>
          <w:b/>
          <w:bCs/>
          <w:color w:val="282828"/>
          <w:w w:val="101"/>
          <w:position w:val="-1"/>
          <w:sz w:val="20"/>
          <w:szCs w:val="20"/>
          <w:lang w:val="ro-RO"/>
        </w:rPr>
        <w:t>varianta</w:t>
      </w:r>
      <w:r w:rsidRPr="00E546CB">
        <w:rPr>
          <w:rFonts w:ascii="Arial" w:eastAsia="Arial" w:hAnsi="Arial" w:cs="Arial"/>
          <w:b/>
          <w:bCs/>
          <w:color w:val="282828"/>
          <w:w w:val="101"/>
          <w:position w:val="-1"/>
          <w:sz w:val="20"/>
          <w:szCs w:val="20"/>
          <w:lang w:val="ro-RO"/>
        </w:rPr>
        <w:t xml:space="preserve">: </w:t>
      </w:r>
      <w:r w:rsidR="00461643" w:rsidRPr="00E546CB">
        <w:rPr>
          <w:rFonts w:ascii="Arial" w:eastAsia="Arial" w:hAnsi="Arial" w:cs="Arial"/>
          <w:b/>
          <w:bCs/>
          <w:color w:val="282828"/>
          <w:w w:val="101"/>
          <w:position w:val="-1"/>
          <w:sz w:val="20"/>
          <w:szCs w:val="20"/>
          <w:lang w:val="ro-RO"/>
        </w:rPr>
        <w:t>martie</w:t>
      </w:r>
      <w:r w:rsidRPr="00E546CB">
        <w:rPr>
          <w:rFonts w:ascii="Arial" w:eastAsia="Arial" w:hAnsi="Arial" w:cs="Arial"/>
          <w:b/>
          <w:bCs/>
          <w:color w:val="282828"/>
          <w:w w:val="101"/>
          <w:position w:val="-1"/>
          <w:sz w:val="20"/>
          <w:szCs w:val="20"/>
          <w:lang w:val="ro-RO"/>
        </w:rPr>
        <w:t xml:space="preserve"> 2018)</w:t>
      </w:r>
    </w:p>
    <w:p w14:paraId="22628347" w14:textId="77777777" w:rsidR="0068163D" w:rsidRPr="00E546CB" w:rsidRDefault="0068163D">
      <w:pPr>
        <w:spacing w:after="0" w:line="240" w:lineRule="auto"/>
        <w:jc w:val="both"/>
        <w:rPr>
          <w:rFonts w:ascii="Arial" w:hAnsi="Arial" w:cs="Arial"/>
          <w:sz w:val="20"/>
          <w:szCs w:val="20"/>
          <w:lang w:val="ro-RO"/>
        </w:rPr>
      </w:pPr>
    </w:p>
    <w:p w14:paraId="22628348" w14:textId="3FD7623C" w:rsidR="00C16899" w:rsidRPr="00E546CB" w:rsidRDefault="00461643">
      <w:pPr>
        <w:spacing w:after="0" w:line="240" w:lineRule="auto"/>
        <w:ind w:left="567" w:hanging="567"/>
        <w:rPr>
          <w:rFonts w:ascii="Arial" w:eastAsia="Arial" w:hAnsi="Arial" w:cs="Arial"/>
          <w:color w:val="282828"/>
          <w:w w:val="101"/>
          <w:sz w:val="20"/>
          <w:szCs w:val="20"/>
          <w:lang w:val="ro-RO"/>
        </w:rPr>
      </w:pPr>
      <w:r w:rsidRPr="00E546CB">
        <w:rPr>
          <w:rFonts w:ascii="Arial" w:eastAsia="Arial" w:hAnsi="Arial" w:cs="Arial"/>
          <w:color w:val="282828"/>
          <w:w w:val="101"/>
          <w:sz w:val="20"/>
          <w:szCs w:val="20"/>
          <w:lang w:val="ro-RO"/>
        </w:rPr>
        <w:t>între</w:t>
      </w:r>
    </w:p>
    <w:p w14:paraId="22628349" w14:textId="77777777" w:rsidR="00C16899" w:rsidRPr="00E546CB" w:rsidRDefault="00C16899">
      <w:pPr>
        <w:spacing w:after="0" w:line="240" w:lineRule="auto"/>
        <w:ind w:left="567" w:hanging="567"/>
        <w:rPr>
          <w:rFonts w:ascii="Arial" w:hAnsi="Arial" w:cs="Arial"/>
          <w:sz w:val="20"/>
          <w:szCs w:val="20"/>
          <w:lang w:val="ro-RO"/>
        </w:rPr>
      </w:pPr>
    </w:p>
    <w:p w14:paraId="2262834A" w14:textId="72F57A8E" w:rsidR="00C16899" w:rsidRPr="00E546CB" w:rsidRDefault="00C16899">
      <w:pPr>
        <w:pStyle w:val="Listenabsatz"/>
        <w:spacing w:after="0" w:line="240" w:lineRule="auto"/>
        <w:ind w:left="567" w:right="3730" w:hanging="567"/>
        <w:rPr>
          <w:rFonts w:ascii="Arial" w:eastAsia="Arial" w:hAnsi="Arial" w:cs="Arial"/>
          <w:color w:val="282828"/>
          <w:position w:val="-1"/>
          <w:sz w:val="20"/>
          <w:szCs w:val="20"/>
          <w:lang w:val="ro-RO"/>
        </w:rPr>
      </w:pPr>
      <w:r w:rsidRPr="00E546CB">
        <w:rPr>
          <w:rFonts w:ascii="Arial" w:eastAsia="Arial" w:hAnsi="Arial" w:cs="Arial"/>
          <w:color w:val="282828"/>
          <w:position w:val="-1"/>
          <w:sz w:val="20"/>
          <w:szCs w:val="20"/>
          <w:lang w:val="ro-RO"/>
        </w:rPr>
        <w:t>1.</w:t>
      </w:r>
      <w:r w:rsidRPr="00E546CB">
        <w:rPr>
          <w:rFonts w:ascii="Arial" w:eastAsia="Arial" w:hAnsi="Arial" w:cs="Arial"/>
          <w:color w:val="282828"/>
          <w:position w:val="-1"/>
          <w:sz w:val="20"/>
          <w:szCs w:val="20"/>
          <w:lang w:val="ro-RO"/>
        </w:rPr>
        <w:tab/>
      </w:r>
      <w:r w:rsidRPr="00E546CB">
        <w:rPr>
          <w:rFonts w:ascii="Arial" w:eastAsia="Arial" w:hAnsi="Arial" w:cs="Arial"/>
          <w:b/>
          <w:color w:val="282828"/>
          <w:position w:val="-1"/>
          <w:sz w:val="20"/>
          <w:szCs w:val="20"/>
          <w:lang w:val="ro-RO"/>
        </w:rPr>
        <w:t>Webasto</w:t>
      </w:r>
      <w:r w:rsidRPr="00E546CB">
        <w:rPr>
          <w:rFonts w:ascii="Arial" w:eastAsia="Arial" w:hAnsi="Arial" w:cs="Arial"/>
          <w:color w:val="282828"/>
          <w:position w:val="-1"/>
          <w:sz w:val="20"/>
          <w:szCs w:val="20"/>
          <w:lang w:val="ro-RO"/>
        </w:rPr>
        <w:t xml:space="preserve"> XX (</w:t>
      </w:r>
      <w:r w:rsidR="00461643" w:rsidRPr="00E546CB">
        <w:rPr>
          <w:rFonts w:ascii="Arial" w:eastAsia="Arial" w:hAnsi="Arial" w:cs="Arial"/>
          <w:color w:val="282828"/>
          <w:position w:val="-1"/>
          <w:sz w:val="20"/>
          <w:szCs w:val="20"/>
          <w:lang w:val="ro-RO"/>
        </w:rPr>
        <w:t>Societate</w:t>
      </w:r>
      <w:r w:rsidRPr="00E546CB">
        <w:rPr>
          <w:rFonts w:ascii="Arial" w:eastAsia="Arial" w:hAnsi="Arial" w:cs="Arial"/>
          <w:color w:val="282828"/>
          <w:position w:val="-1"/>
          <w:sz w:val="20"/>
          <w:szCs w:val="20"/>
          <w:lang w:val="ro-RO"/>
        </w:rPr>
        <w:t>),</w:t>
      </w:r>
    </w:p>
    <w:p w14:paraId="2262834B" w14:textId="0EA1C708" w:rsidR="00C16899" w:rsidRPr="00E546CB" w:rsidRDefault="00C16899">
      <w:pPr>
        <w:pStyle w:val="Listenabsatz"/>
        <w:spacing w:after="0" w:line="240" w:lineRule="auto"/>
        <w:ind w:left="567" w:right="3730"/>
        <w:rPr>
          <w:rFonts w:ascii="Arial" w:hAnsi="Arial" w:cs="Arial"/>
          <w:sz w:val="20"/>
          <w:szCs w:val="20"/>
          <w:lang w:val="ro-RO"/>
        </w:rPr>
      </w:pPr>
      <w:r w:rsidRPr="00E546CB">
        <w:rPr>
          <w:rFonts w:ascii="Arial" w:eastAsia="Arial" w:hAnsi="Arial" w:cs="Arial"/>
          <w:color w:val="282828"/>
          <w:position w:val="-1"/>
          <w:sz w:val="20"/>
          <w:szCs w:val="20"/>
          <w:lang w:val="ro-RO"/>
        </w:rPr>
        <w:t>XX (Adres</w:t>
      </w:r>
      <w:r w:rsidR="00461643" w:rsidRPr="00E546CB">
        <w:rPr>
          <w:rFonts w:ascii="Arial" w:eastAsia="Arial" w:hAnsi="Arial" w:cs="Arial"/>
          <w:color w:val="282828"/>
          <w:position w:val="-1"/>
          <w:sz w:val="20"/>
          <w:szCs w:val="20"/>
          <w:lang w:val="ro-RO"/>
        </w:rPr>
        <w:t>ă</w:t>
      </w:r>
      <w:r w:rsidRPr="00E546CB">
        <w:rPr>
          <w:rFonts w:ascii="Arial" w:eastAsia="Arial" w:hAnsi="Arial" w:cs="Arial"/>
          <w:color w:val="282828"/>
          <w:position w:val="-1"/>
          <w:sz w:val="20"/>
          <w:szCs w:val="20"/>
          <w:lang w:val="ro-RO"/>
        </w:rPr>
        <w:t>),</w:t>
      </w:r>
    </w:p>
    <w:p w14:paraId="2262834C" w14:textId="77777777" w:rsidR="00C16899" w:rsidRPr="00E546CB" w:rsidRDefault="00C16899">
      <w:pPr>
        <w:spacing w:after="0" w:line="240" w:lineRule="auto"/>
        <w:ind w:left="567" w:hanging="567"/>
        <w:rPr>
          <w:rFonts w:ascii="Arial" w:hAnsi="Arial" w:cs="Arial"/>
          <w:sz w:val="20"/>
          <w:szCs w:val="20"/>
          <w:lang w:val="ro-RO"/>
        </w:rPr>
      </w:pPr>
    </w:p>
    <w:p w14:paraId="2262834D" w14:textId="77777777" w:rsidR="00C16899" w:rsidRPr="00E546CB" w:rsidRDefault="00C16899">
      <w:pPr>
        <w:pStyle w:val="Listenabsatz"/>
        <w:spacing w:after="0" w:line="240" w:lineRule="auto"/>
        <w:ind w:left="567" w:hanging="567"/>
        <w:jc w:val="right"/>
        <w:rPr>
          <w:rFonts w:ascii="Arial" w:hAnsi="Arial" w:cs="Arial"/>
          <w:sz w:val="20"/>
          <w:szCs w:val="20"/>
          <w:lang w:val="ro-RO"/>
        </w:rPr>
      </w:pPr>
      <w:r w:rsidRPr="00E546CB">
        <w:rPr>
          <w:rFonts w:ascii="Arial" w:eastAsia="Arial" w:hAnsi="Arial" w:cs="Arial"/>
          <w:bCs/>
          <w:color w:val="282828"/>
          <w:sz w:val="20"/>
          <w:szCs w:val="20"/>
          <w:lang w:val="ro-RO"/>
        </w:rPr>
        <w:t>–</w:t>
      </w:r>
      <w:r w:rsidRPr="00E546CB">
        <w:rPr>
          <w:rFonts w:ascii="Arial" w:eastAsia="Arial" w:hAnsi="Arial" w:cs="Arial"/>
          <w:b/>
          <w:bCs/>
          <w:color w:val="282828"/>
          <w:sz w:val="20"/>
          <w:szCs w:val="20"/>
          <w:lang w:val="ro-RO"/>
        </w:rPr>
        <w:t xml:space="preserve"> </w:t>
      </w:r>
      <w:r w:rsidRPr="00E546CB">
        <w:rPr>
          <w:rFonts w:ascii="Arial" w:eastAsia="Arial" w:hAnsi="Arial" w:cs="Arial"/>
          <w:bCs/>
          <w:color w:val="282828"/>
          <w:sz w:val="20"/>
          <w:szCs w:val="20"/>
          <w:lang w:val="ro-RO"/>
        </w:rPr>
        <w:t>“</w:t>
      </w:r>
      <w:r w:rsidRPr="00E546CB">
        <w:rPr>
          <w:rFonts w:ascii="Arial" w:eastAsia="Arial" w:hAnsi="Arial" w:cs="Arial"/>
          <w:b/>
          <w:bCs/>
          <w:color w:val="282828"/>
          <w:sz w:val="20"/>
          <w:szCs w:val="20"/>
          <w:lang w:val="ro-RO"/>
        </w:rPr>
        <w:t>Webasto</w:t>
      </w:r>
      <w:r w:rsidRPr="00E546CB">
        <w:rPr>
          <w:rFonts w:ascii="Arial" w:eastAsia="Arial" w:hAnsi="Arial" w:cs="Arial"/>
          <w:bCs/>
          <w:color w:val="282828"/>
          <w:sz w:val="20"/>
          <w:szCs w:val="20"/>
          <w:lang w:val="ro-RO"/>
        </w:rPr>
        <w:t>” –,</w:t>
      </w:r>
    </w:p>
    <w:p w14:paraId="2262834E" w14:textId="77777777" w:rsidR="00C16899" w:rsidRPr="00E546CB" w:rsidRDefault="00C16899">
      <w:pPr>
        <w:spacing w:after="0" w:line="240" w:lineRule="auto"/>
        <w:ind w:left="567" w:hanging="567"/>
        <w:rPr>
          <w:rFonts w:ascii="Arial" w:hAnsi="Arial" w:cs="Arial"/>
          <w:sz w:val="20"/>
          <w:szCs w:val="20"/>
          <w:lang w:val="ro-RO"/>
        </w:rPr>
      </w:pPr>
    </w:p>
    <w:p w14:paraId="2262834F" w14:textId="68304C42" w:rsidR="00C16899" w:rsidRPr="00E546CB" w:rsidRDefault="00461643">
      <w:pPr>
        <w:spacing w:after="0" w:line="240" w:lineRule="auto"/>
        <w:ind w:left="567" w:right="-76" w:hanging="567"/>
        <w:rPr>
          <w:rFonts w:ascii="Arial" w:eastAsia="Arial" w:hAnsi="Arial" w:cs="Arial"/>
          <w:sz w:val="20"/>
          <w:szCs w:val="20"/>
          <w:lang w:val="ro-RO"/>
        </w:rPr>
      </w:pPr>
      <w:r w:rsidRPr="00E546CB">
        <w:rPr>
          <w:rFonts w:ascii="Arial" w:eastAsia="Arial" w:hAnsi="Arial" w:cs="Arial"/>
          <w:color w:val="282828"/>
          <w:w w:val="104"/>
          <w:position w:val="-1"/>
          <w:sz w:val="20"/>
          <w:szCs w:val="20"/>
          <w:lang w:val="ro-RO"/>
        </w:rPr>
        <w:t>și</w:t>
      </w:r>
    </w:p>
    <w:p w14:paraId="22628350" w14:textId="0F17EDDB" w:rsidR="00C16899" w:rsidRPr="00E546CB" w:rsidRDefault="00B6532C" w:rsidP="00B6532C">
      <w:pPr>
        <w:tabs>
          <w:tab w:val="left" w:pos="2342"/>
        </w:tabs>
        <w:spacing w:after="0" w:line="240" w:lineRule="auto"/>
        <w:ind w:left="567" w:right="-20" w:hanging="567"/>
        <w:rPr>
          <w:rFonts w:ascii="Arial" w:eastAsia="Arial" w:hAnsi="Arial" w:cs="Arial"/>
          <w:sz w:val="20"/>
          <w:szCs w:val="20"/>
          <w:lang w:val="ro-RO"/>
        </w:rPr>
      </w:pPr>
      <w:r w:rsidRPr="00E546CB">
        <w:rPr>
          <w:rFonts w:ascii="Arial" w:eastAsia="Arial" w:hAnsi="Arial" w:cs="Arial"/>
          <w:sz w:val="20"/>
          <w:szCs w:val="20"/>
          <w:lang w:val="ro-RO"/>
        </w:rPr>
        <w:tab/>
      </w:r>
      <w:r w:rsidRPr="00E546CB">
        <w:rPr>
          <w:rFonts w:ascii="Arial" w:eastAsia="Arial" w:hAnsi="Arial" w:cs="Arial"/>
          <w:sz w:val="20"/>
          <w:szCs w:val="20"/>
          <w:lang w:val="ro-RO"/>
        </w:rPr>
        <w:tab/>
      </w:r>
    </w:p>
    <w:p w14:paraId="22628351" w14:textId="00C307B7" w:rsidR="00C16899" w:rsidRPr="00E546CB" w:rsidRDefault="00C16899">
      <w:pPr>
        <w:spacing w:after="0" w:line="240" w:lineRule="auto"/>
        <w:ind w:left="567" w:right="33" w:hanging="567"/>
        <w:jc w:val="both"/>
        <w:rPr>
          <w:rFonts w:ascii="Arial" w:eastAsia="Arial" w:hAnsi="Arial" w:cs="Arial"/>
          <w:sz w:val="20"/>
          <w:szCs w:val="20"/>
          <w:lang w:val="ro-RO"/>
        </w:rPr>
      </w:pPr>
      <w:r w:rsidRPr="00E546CB">
        <w:rPr>
          <w:rFonts w:ascii="Arial" w:eastAsia="Arial" w:hAnsi="Arial" w:cs="Arial"/>
          <w:color w:val="282828"/>
          <w:sz w:val="20"/>
          <w:szCs w:val="20"/>
          <w:lang w:val="ro-RO"/>
        </w:rPr>
        <w:t>2.</w:t>
      </w:r>
      <w:r w:rsidRPr="00E546CB">
        <w:rPr>
          <w:rFonts w:ascii="Arial" w:eastAsia="Arial" w:hAnsi="Arial" w:cs="Arial"/>
          <w:color w:val="282828"/>
          <w:sz w:val="20"/>
          <w:szCs w:val="20"/>
          <w:lang w:val="ro-RO"/>
        </w:rPr>
        <w:tab/>
      </w:r>
      <w:r w:rsidRPr="00E546CB">
        <w:rPr>
          <w:rFonts w:ascii="Arial" w:eastAsia="Arial" w:hAnsi="Arial" w:cs="Arial"/>
          <w:b/>
          <w:color w:val="282828"/>
          <w:sz w:val="20"/>
          <w:szCs w:val="20"/>
          <w:lang w:val="ro-RO"/>
        </w:rPr>
        <w:t>XX</w:t>
      </w:r>
      <w:r w:rsidRPr="00E546CB">
        <w:rPr>
          <w:rFonts w:ascii="Arial" w:eastAsia="Arial" w:hAnsi="Arial" w:cs="Arial"/>
          <w:color w:val="282828"/>
          <w:sz w:val="20"/>
          <w:szCs w:val="20"/>
          <w:lang w:val="ro-RO"/>
        </w:rPr>
        <w:t xml:space="preserve"> (</w:t>
      </w:r>
      <w:r w:rsidR="00461643" w:rsidRPr="00E546CB">
        <w:rPr>
          <w:rFonts w:ascii="Arial" w:eastAsia="Arial" w:hAnsi="Arial" w:cs="Arial"/>
          <w:color w:val="282828"/>
          <w:sz w:val="20"/>
          <w:szCs w:val="20"/>
          <w:lang w:val="ro-RO"/>
        </w:rPr>
        <w:t>Furnizor</w:t>
      </w:r>
      <w:r w:rsidRPr="00E546CB">
        <w:rPr>
          <w:rFonts w:ascii="Arial" w:eastAsia="Arial" w:hAnsi="Arial" w:cs="Arial"/>
          <w:color w:val="282828"/>
          <w:sz w:val="20"/>
          <w:szCs w:val="20"/>
          <w:lang w:val="ro-RO"/>
        </w:rPr>
        <w:t>),</w:t>
      </w:r>
    </w:p>
    <w:p w14:paraId="22628352" w14:textId="3DDDB154" w:rsidR="00C16899" w:rsidRPr="00E546CB" w:rsidRDefault="00C16899">
      <w:pPr>
        <w:spacing w:after="0" w:line="240" w:lineRule="auto"/>
        <w:ind w:left="567"/>
        <w:rPr>
          <w:rFonts w:ascii="Arial" w:hAnsi="Arial" w:cs="Arial"/>
          <w:sz w:val="20"/>
          <w:szCs w:val="20"/>
          <w:lang w:val="ro-RO"/>
        </w:rPr>
      </w:pPr>
      <w:r w:rsidRPr="00E546CB">
        <w:rPr>
          <w:rFonts w:ascii="Arial" w:eastAsia="Arial" w:hAnsi="Arial" w:cs="Arial"/>
          <w:color w:val="282828"/>
          <w:position w:val="-1"/>
          <w:sz w:val="20"/>
          <w:szCs w:val="20"/>
          <w:lang w:val="ro-RO"/>
        </w:rPr>
        <w:t>XX (Adres</w:t>
      </w:r>
      <w:r w:rsidR="00461643" w:rsidRPr="00E546CB">
        <w:rPr>
          <w:rFonts w:ascii="Arial" w:eastAsia="Arial" w:hAnsi="Arial" w:cs="Arial"/>
          <w:color w:val="282828"/>
          <w:position w:val="-1"/>
          <w:sz w:val="20"/>
          <w:szCs w:val="20"/>
          <w:lang w:val="ro-RO"/>
        </w:rPr>
        <w:t>ă</w:t>
      </w:r>
      <w:r w:rsidRPr="00E546CB">
        <w:rPr>
          <w:rFonts w:ascii="Arial" w:eastAsia="Arial" w:hAnsi="Arial" w:cs="Arial"/>
          <w:color w:val="282828"/>
          <w:position w:val="-1"/>
          <w:sz w:val="20"/>
          <w:szCs w:val="20"/>
          <w:lang w:val="ro-RO"/>
        </w:rPr>
        <w:t>),</w:t>
      </w:r>
    </w:p>
    <w:p w14:paraId="22628353" w14:textId="77777777" w:rsidR="00C16899" w:rsidRPr="00E546CB" w:rsidRDefault="00C16899">
      <w:pPr>
        <w:spacing w:after="0" w:line="240" w:lineRule="auto"/>
        <w:ind w:left="567" w:hanging="567"/>
        <w:rPr>
          <w:rFonts w:ascii="Arial" w:hAnsi="Arial" w:cs="Arial"/>
          <w:sz w:val="20"/>
          <w:szCs w:val="20"/>
          <w:lang w:val="ro-RO"/>
        </w:rPr>
      </w:pPr>
    </w:p>
    <w:p w14:paraId="22628354" w14:textId="090B2E58" w:rsidR="00C16899" w:rsidRPr="00E546CB" w:rsidRDefault="00C16899">
      <w:pPr>
        <w:spacing w:after="0" w:line="240" w:lineRule="auto"/>
        <w:ind w:left="567" w:right="-20" w:hanging="567"/>
        <w:jc w:val="right"/>
        <w:rPr>
          <w:rFonts w:ascii="Arial" w:eastAsia="Arial" w:hAnsi="Arial" w:cs="Arial"/>
          <w:sz w:val="20"/>
          <w:szCs w:val="20"/>
          <w:lang w:val="ro-RO"/>
        </w:rPr>
      </w:pPr>
      <w:r w:rsidRPr="00E546CB">
        <w:rPr>
          <w:rFonts w:ascii="Arial" w:eastAsia="Arial" w:hAnsi="Arial" w:cs="Arial"/>
          <w:bCs/>
          <w:color w:val="282828"/>
          <w:sz w:val="20"/>
          <w:szCs w:val="20"/>
          <w:lang w:val="ro-RO"/>
        </w:rPr>
        <w:t>– “</w:t>
      </w:r>
      <w:r w:rsidR="00461643" w:rsidRPr="00E546CB">
        <w:rPr>
          <w:rFonts w:ascii="Arial" w:eastAsia="Arial" w:hAnsi="Arial" w:cs="Arial"/>
          <w:b/>
          <w:bCs/>
          <w:color w:val="282828"/>
          <w:sz w:val="20"/>
          <w:szCs w:val="20"/>
          <w:lang w:val="ro-RO"/>
        </w:rPr>
        <w:t>Furnizor</w:t>
      </w:r>
      <w:r w:rsidRPr="00E546CB">
        <w:rPr>
          <w:rFonts w:ascii="Arial" w:eastAsia="Arial" w:hAnsi="Arial" w:cs="Arial"/>
          <w:bCs/>
          <w:color w:val="282828"/>
          <w:sz w:val="20"/>
          <w:szCs w:val="20"/>
          <w:lang w:val="ro-RO"/>
        </w:rPr>
        <w:t>” –,</w:t>
      </w:r>
    </w:p>
    <w:p w14:paraId="22628355" w14:textId="77777777" w:rsidR="00C16899" w:rsidRPr="00E546CB" w:rsidRDefault="00C16899">
      <w:pPr>
        <w:spacing w:after="0" w:line="240" w:lineRule="auto"/>
        <w:ind w:left="567" w:hanging="567"/>
        <w:rPr>
          <w:rFonts w:ascii="Arial" w:hAnsi="Arial" w:cs="Arial"/>
          <w:sz w:val="20"/>
          <w:szCs w:val="20"/>
          <w:lang w:val="ro-RO"/>
        </w:rPr>
      </w:pPr>
    </w:p>
    <w:p w14:paraId="22628356" w14:textId="7CF8BFD4" w:rsidR="00C16899" w:rsidRPr="00E546CB" w:rsidRDefault="00C16899">
      <w:pPr>
        <w:tabs>
          <w:tab w:val="left" w:pos="1900"/>
        </w:tabs>
        <w:spacing w:after="0" w:line="240" w:lineRule="auto"/>
        <w:ind w:left="567" w:right="33" w:hanging="567"/>
        <w:jc w:val="right"/>
        <w:rPr>
          <w:rFonts w:ascii="Arial" w:eastAsia="Arial" w:hAnsi="Arial" w:cs="Arial"/>
          <w:sz w:val="20"/>
          <w:szCs w:val="20"/>
          <w:lang w:val="ro-RO"/>
        </w:rPr>
      </w:pPr>
      <w:r w:rsidRPr="00E546CB">
        <w:rPr>
          <w:rFonts w:ascii="Arial" w:eastAsia="Arial" w:hAnsi="Arial" w:cs="Arial"/>
          <w:bCs/>
          <w:color w:val="282828"/>
          <w:sz w:val="20"/>
          <w:szCs w:val="20"/>
          <w:lang w:val="ro-RO"/>
        </w:rPr>
        <w:t xml:space="preserve">– </w:t>
      </w:r>
      <w:r w:rsidRPr="00E546CB">
        <w:rPr>
          <w:rFonts w:ascii="Arial" w:eastAsia="Arial" w:hAnsi="Arial" w:cs="Arial"/>
          <w:color w:val="282828"/>
          <w:w w:val="101"/>
          <w:sz w:val="20"/>
          <w:szCs w:val="20"/>
          <w:lang w:val="ro-RO"/>
        </w:rPr>
        <w:t xml:space="preserve">Webasto </w:t>
      </w:r>
      <w:r w:rsidR="00461643" w:rsidRPr="00E546CB">
        <w:rPr>
          <w:rFonts w:ascii="Arial" w:eastAsia="Arial" w:hAnsi="Arial" w:cs="Arial"/>
          <w:color w:val="282828"/>
          <w:w w:val="101"/>
          <w:sz w:val="20"/>
          <w:szCs w:val="20"/>
          <w:lang w:val="ro-RO"/>
        </w:rPr>
        <w:t xml:space="preserve">și furnizorul sunt denumiți în continuare în mod individual și </w:t>
      </w:r>
      <w:r w:rsidRPr="00E546CB">
        <w:rPr>
          <w:rFonts w:ascii="Arial" w:eastAsia="Arial" w:hAnsi="Arial" w:cs="Arial"/>
          <w:color w:val="282828"/>
          <w:w w:val="101"/>
          <w:sz w:val="20"/>
          <w:szCs w:val="20"/>
          <w:lang w:val="ro-RO"/>
        </w:rPr>
        <w:t>“</w:t>
      </w:r>
      <w:r w:rsidRPr="00E546CB">
        <w:rPr>
          <w:rFonts w:ascii="Arial" w:eastAsia="Arial" w:hAnsi="Arial" w:cs="Arial"/>
          <w:b/>
          <w:color w:val="282828"/>
          <w:w w:val="101"/>
          <w:sz w:val="20"/>
          <w:szCs w:val="20"/>
          <w:lang w:val="ro-RO"/>
        </w:rPr>
        <w:t>Parte</w:t>
      </w:r>
      <w:r w:rsidR="00461643" w:rsidRPr="00E546CB">
        <w:rPr>
          <w:rFonts w:ascii="Arial" w:eastAsia="Arial" w:hAnsi="Arial" w:cs="Arial"/>
          <w:b/>
          <w:color w:val="282828"/>
          <w:w w:val="101"/>
          <w:sz w:val="20"/>
          <w:szCs w:val="20"/>
          <w:lang w:val="ro-RO"/>
        </w:rPr>
        <w:t>a</w:t>
      </w:r>
      <w:r w:rsidRPr="00E546CB">
        <w:rPr>
          <w:rFonts w:ascii="Arial" w:eastAsia="Arial" w:hAnsi="Arial" w:cs="Arial"/>
          <w:color w:val="282828"/>
          <w:w w:val="101"/>
          <w:sz w:val="20"/>
          <w:szCs w:val="20"/>
          <w:lang w:val="ro-RO"/>
        </w:rPr>
        <w:t xml:space="preserve">” </w:t>
      </w:r>
      <w:r w:rsidR="00461643" w:rsidRPr="00E546CB">
        <w:rPr>
          <w:rFonts w:ascii="Arial" w:eastAsia="Arial" w:hAnsi="Arial" w:cs="Arial"/>
          <w:color w:val="282828"/>
          <w:w w:val="101"/>
          <w:sz w:val="20"/>
          <w:szCs w:val="20"/>
          <w:lang w:val="ro-RO"/>
        </w:rPr>
        <w:t>și împreună</w:t>
      </w:r>
      <w:r w:rsidRPr="00E546CB">
        <w:rPr>
          <w:rFonts w:ascii="Arial" w:eastAsia="Arial" w:hAnsi="Arial" w:cs="Arial"/>
          <w:color w:val="282828"/>
          <w:w w:val="101"/>
          <w:sz w:val="20"/>
          <w:szCs w:val="20"/>
          <w:lang w:val="ro-RO"/>
        </w:rPr>
        <w:t xml:space="preserve"> “</w:t>
      </w:r>
      <w:r w:rsidRPr="00E546CB">
        <w:rPr>
          <w:rFonts w:ascii="Arial" w:eastAsia="Arial" w:hAnsi="Arial" w:cs="Arial"/>
          <w:b/>
          <w:color w:val="282828"/>
          <w:w w:val="101"/>
          <w:sz w:val="20"/>
          <w:szCs w:val="20"/>
          <w:lang w:val="ro-RO"/>
        </w:rPr>
        <w:t>P</w:t>
      </w:r>
      <w:r w:rsidR="00461643" w:rsidRPr="00E546CB">
        <w:rPr>
          <w:rFonts w:ascii="Arial" w:eastAsia="Arial" w:hAnsi="Arial" w:cs="Arial"/>
          <w:b/>
          <w:color w:val="282828"/>
          <w:w w:val="101"/>
          <w:sz w:val="20"/>
          <w:szCs w:val="20"/>
          <w:lang w:val="ro-RO"/>
        </w:rPr>
        <w:t>ărțile</w:t>
      </w:r>
      <w:r w:rsidRPr="00E546CB">
        <w:rPr>
          <w:rFonts w:ascii="Arial" w:eastAsia="Arial" w:hAnsi="Arial" w:cs="Arial"/>
          <w:color w:val="282828"/>
          <w:w w:val="101"/>
          <w:sz w:val="20"/>
          <w:szCs w:val="20"/>
          <w:lang w:val="ro-RO"/>
        </w:rPr>
        <w:t xml:space="preserve">” </w:t>
      </w:r>
      <w:r w:rsidRPr="00E546CB">
        <w:rPr>
          <w:rFonts w:ascii="Arial" w:eastAsia="Arial" w:hAnsi="Arial" w:cs="Arial"/>
          <w:bCs/>
          <w:color w:val="282828"/>
          <w:sz w:val="20"/>
          <w:szCs w:val="20"/>
          <w:lang w:val="ro-RO"/>
        </w:rPr>
        <w:t>–.</w:t>
      </w:r>
    </w:p>
    <w:p w14:paraId="22628357" w14:textId="77777777" w:rsidR="0068163D" w:rsidRPr="00E546CB" w:rsidRDefault="0068163D">
      <w:pPr>
        <w:spacing w:after="0" w:line="240" w:lineRule="auto"/>
        <w:jc w:val="both"/>
        <w:rPr>
          <w:rFonts w:ascii="Arial" w:hAnsi="Arial" w:cs="Arial"/>
          <w:sz w:val="20"/>
          <w:szCs w:val="20"/>
          <w:lang w:val="ro-RO"/>
        </w:rPr>
      </w:pPr>
    </w:p>
    <w:p w14:paraId="22628358" w14:textId="77777777" w:rsidR="005E1220" w:rsidRPr="00E546CB" w:rsidRDefault="005E1220">
      <w:pPr>
        <w:spacing w:after="0" w:line="240" w:lineRule="auto"/>
        <w:jc w:val="both"/>
        <w:rPr>
          <w:rFonts w:ascii="Arial" w:hAnsi="Arial" w:cs="Arial"/>
          <w:sz w:val="20"/>
          <w:szCs w:val="20"/>
          <w:lang w:val="ro-RO"/>
        </w:rPr>
      </w:pPr>
    </w:p>
    <w:p w14:paraId="22628359" w14:textId="62C87675" w:rsidR="00DB61C2" w:rsidRPr="00E546CB" w:rsidRDefault="00DB61C2">
      <w:pPr>
        <w:spacing w:after="0" w:line="240" w:lineRule="auto"/>
        <w:ind w:right="86" w:firstLine="5"/>
        <w:jc w:val="center"/>
        <w:rPr>
          <w:rFonts w:ascii="Arial" w:eastAsia="Arial" w:hAnsi="Arial" w:cs="Arial"/>
          <w:b/>
          <w:color w:val="282828"/>
          <w:w w:val="101"/>
          <w:sz w:val="20"/>
          <w:szCs w:val="20"/>
          <w:lang w:val="ro-RO"/>
        </w:rPr>
      </w:pPr>
      <w:r w:rsidRPr="00E546CB">
        <w:rPr>
          <w:rFonts w:ascii="Arial" w:eastAsia="Arial" w:hAnsi="Arial" w:cs="Arial"/>
          <w:b/>
          <w:color w:val="282828"/>
          <w:w w:val="101"/>
          <w:sz w:val="20"/>
          <w:szCs w:val="20"/>
          <w:lang w:val="ro-RO"/>
        </w:rPr>
        <w:t>Pr</w:t>
      </w:r>
      <w:r w:rsidR="00461643" w:rsidRPr="00E546CB">
        <w:rPr>
          <w:rFonts w:ascii="Arial" w:eastAsia="Arial" w:hAnsi="Arial" w:cs="Arial"/>
          <w:b/>
          <w:color w:val="282828"/>
          <w:w w:val="101"/>
          <w:sz w:val="20"/>
          <w:szCs w:val="20"/>
          <w:lang w:val="ro-RO"/>
        </w:rPr>
        <w:t>eambul</w:t>
      </w:r>
    </w:p>
    <w:p w14:paraId="2262835A" w14:textId="77777777" w:rsidR="00DB61C2" w:rsidRPr="00E546CB" w:rsidRDefault="00DB61C2">
      <w:pPr>
        <w:spacing w:after="0" w:line="240" w:lineRule="auto"/>
        <w:ind w:right="86" w:firstLine="5"/>
        <w:jc w:val="both"/>
        <w:rPr>
          <w:rFonts w:ascii="Arial" w:eastAsia="Arial" w:hAnsi="Arial" w:cs="Arial"/>
          <w:color w:val="282828"/>
          <w:w w:val="101"/>
          <w:sz w:val="20"/>
          <w:szCs w:val="20"/>
          <w:lang w:val="ro-RO"/>
        </w:rPr>
      </w:pPr>
    </w:p>
    <w:p w14:paraId="2262835B" w14:textId="2885ED8D" w:rsidR="00EA1742" w:rsidRPr="00E546CB" w:rsidRDefault="00461643">
      <w:pPr>
        <w:spacing w:after="0" w:line="240" w:lineRule="auto"/>
        <w:ind w:right="86" w:firstLine="5"/>
        <w:jc w:val="both"/>
        <w:rPr>
          <w:rFonts w:ascii="Arial" w:eastAsia="Arial" w:hAnsi="Arial" w:cs="Arial"/>
          <w:color w:val="282828"/>
          <w:w w:val="101"/>
          <w:sz w:val="20"/>
          <w:szCs w:val="20"/>
          <w:lang w:val="ro-RO"/>
        </w:rPr>
      </w:pPr>
      <w:r w:rsidRPr="00E546CB">
        <w:rPr>
          <w:rFonts w:ascii="Arial" w:eastAsia="Arial" w:hAnsi="Arial" w:cs="Arial"/>
          <w:color w:val="282828"/>
          <w:w w:val="101"/>
          <w:sz w:val="20"/>
          <w:szCs w:val="20"/>
          <w:lang w:val="ro-RO"/>
        </w:rPr>
        <w:t xml:space="preserve">Prin acest </w:t>
      </w:r>
      <w:r w:rsidR="00FA6A64" w:rsidRPr="00E546CB">
        <w:rPr>
          <w:rFonts w:ascii="Arial" w:eastAsia="Arial" w:hAnsi="Arial" w:cs="Arial"/>
          <w:color w:val="282828"/>
          <w:w w:val="101"/>
          <w:sz w:val="20"/>
          <w:szCs w:val="20"/>
          <w:lang w:val="ro-RO"/>
        </w:rPr>
        <w:t>A</w:t>
      </w:r>
      <w:r w:rsidRPr="00E546CB">
        <w:rPr>
          <w:rFonts w:ascii="Arial" w:eastAsia="Arial" w:hAnsi="Arial" w:cs="Arial"/>
          <w:color w:val="282828"/>
          <w:w w:val="101"/>
          <w:sz w:val="20"/>
          <w:szCs w:val="20"/>
          <w:lang w:val="ro-RO"/>
        </w:rPr>
        <w:t xml:space="preserve">cord de </w:t>
      </w:r>
      <w:r w:rsidR="00FA6A64" w:rsidRPr="00E546CB">
        <w:rPr>
          <w:rFonts w:ascii="Arial" w:eastAsia="Arial" w:hAnsi="Arial" w:cs="Arial"/>
          <w:color w:val="282828"/>
          <w:w w:val="101"/>
          <w:sz w:val="20"/>
          <w:szCs w:val="20"/>
          <w:lang w:val="ro-RO"/>
        </w:rPr>
        <w:t>G</w:t>
      </w:r>
      <w:r w:rsidRPr="00E546CB">
        <w:rPr>
          <w:rFonts w:ascii="Arial" w:eastAsia="Arial" w:hAnsi="Arial" w:cs="Arial"/>
          <w:color w:val="282828"/>
          <w:w w:val="101"/>
          <w:sz w:val="20"/>
          <w:szCs w:val="20"/>
          <w:lang w:val="ro-RO"/>
        </w:rPr>
        <w:t xml:space="preserve">aranție și </w:t>
      </w:r>
      <w:r w:rsidR="00FA6A64" w:rsidRPr="00E546CB">
        <w:rPr>
          <w:rFonts w:ascii="Arial" w:eastAsia="Arial" w:hAnsi="Arial" w:cs="Arial"/>
          <w:color w:val="282828"/>
          <w:w w:val="101"/>
          <w:sz w:val="20"/>
          <w:szCs w:val="20"/>
          <w:lang w:val="ro-RO"/>
        </w:rPr>
        <w:t>C</w:t>
      </w:r>
      <w:r w:rsidRPr="00E546CB">
        <w:rPr>
          <w:rFonts w:ascii="Arial" w:eastAsia="Arial" w:hAnsi="Arial" w:cs="Arial"/>
          <w:color w:val="282828"/>
          <w:w w:val="101"/>
          <w:sz w:val="20"/>
          <w:szCs w:val="20"/>
          <w:lang w:val="ro-RO"/>
        </w:rPr>
        <w:t xml:space="preserve">osturi </w:t>
      </w:r>
      <w:r w:rsidR="00EA1742" w:rsidRPr="00E546CB">
        <w:rPr>
          <w:rFonts w:ascii="Arial" w:eastAsia="Arial" w:hAnsi="Arial" w:cs="Arial"/>
          <w:color w:val="282828"/>
          <w:w w:val="101"/>
          <w:sz w:val="20"/>
          <w:szCs w:val="20"/>
          <w:lang w:val="ro-RO"/>
        </w:rPr>
        <w:t>(„</w:t>
      </w:r>
      <w:r w:rsidRPr="00E546CB">
        <w:rPr>
          <w:rFonts w:ascii="Arial" w:eastAsia="Arial" w:hAnsi="Arial" w:cs="Arial"/>
          <w:b/>
          <w:color w:val="282828"/>
          <w:w w:val="101"/>
          <w:sz w:val="20"/>
          <w:szCs w:val="20"/>
          <w:lang w:val="ro-RO"/>
        </w:rPr>
        <w:t xml:space="preserve">Acord </w:t>
      </w:r>
      <w:r w:rsidR="00CE17D3" w:rsidRPr="00E546CB">
        <w:rPr>
          <w:rFonts w:ascii="Arial" w:eastAsia="Arial" w:hAnsi="Arial" w:cs="Arial"/>
          <w:b/>
          <w:color w:val="282828"/>
          <w:w w:val="101"/>
          <w:sz w:val="20"/>
          <w:szCs w:val="20"/>
          <w:lang w:val="ro-RO"/>
        </w:rPr>
        <w:t xml:space="preserve">Webasto </w:t>
      </w:r>
      <w:r w:rsidRPr="00E546CB">
        <w:rPr>
          <w:rFonts w:ascii="Arial" w:eastAsia="Arial" w:hAnsi="Arial" w:cs="Arial"/>
          <w:b/>
          <w:color w:val="282828"/>
          <w:w w:val="101"/>
          <w:sz w:val="20"/>
          <w:szCs w:val="20"/>
          <w:lang w:val="ro-RO"/>
        </w:rPr>
        <w:t>GC</w:t>
      </w:r>
      <w:r w:rsidR="00EA1742" w:rsidRPr="00E546CB">
        <w:rPr>
          <w:rFonts w:ascii="Arial" w:eastAsia="Arial" w:hAnsi="Arial" w:cs="Arial"/>
          <w:color w:val="282828"/>
          <w:w w:val="101"/>
          <w:sz w:val="20"/>
          <w:szCs w:val="20"/>
          <w:lang w:val="ro-RO"/>
        </w:rPr>
        <w:t>“)</w:t>
      </w:r>
      <w:r w:rsidRPr="00E546CB">
        <w:rPr>
          <w:rFonts w:ascii="Arial" w:eastAsia="Arial" w:hAnsi="Arial" w:cs="Arial"/>
          <w:color w:val="282828"/>
          <w:w w:val="101"/>
          <w:sz w:val="20"/>
          <w:szCs w:val="20"/>
          <w:lang w:val="ro-RO"/>
        </w:rPr>
        <w:t>, părțile intenționează să convină asupra unor principii și procese uzuale și speciale proprii industriei automobilistice, în ceea ce privește garan</w:t>
      </w:r>
      <w:r w:rsidR="00295A5D" w:rsidRPr="00E546CB">
        <w:rPr>
          <w:rFonts w:ascii="Arial" w:eastAsia="Arial" w:hAnsi="Arial" w:cs="Arial"/>
          <w:color w:val="282828"/>
          <w:w w:val="101"/>
          <w:sz w:val="20"/>
          <w:szCs w:val="20"/>
          <w:lang w:val="ro-RO"/>
        </w:rPr>
        <w:t>t</w:t>
      </w:r>
      <w:r w:rsidRPr="00E546CB">
        <w:rPr>
          <w:rFonts w:ascii="Arial" w:eastAsia="Arial" w:hAnsi="Arial" w:cs="Arial"/>
          <w:color w:val="282828"/>
          <w:w w:val="101"/>
          <w:sz w:val="20"/>
          <w:szCs w:val="20"/>
          <w:lang w:val="ro-RO"/>
        </w:rPr>
        <w:t xml:space="preserve">area costurilor și daunelor, care sunt generate de defecte la produse sau părți componente ale acestora sau care defecte sunt corelate cu acestea, pe care furnizorul sau – în conformitate cu §§ 15 ff. </w:t>
      </w:r>
      <w:r w:rsidR="00295A5D" w:rsidRPr="00E546CB">
        <w:rPr>
          <w:rFonts w:ascii="Arial" w:eastAsia="Arial" w:hAnsi="Arial" w:cs="Arial"/>
          <w:color w:val="282828"/>
          <w:w w:val="101"/>
          <w:sz w:val="20"/>
          <w:szCs w:val="20"/>
          <w:lang w:val="ro-RO"/>
        </w:rPr>
        <w:t>din legea societăț</w:t>
      </w:r>
      <w:r w:rsidRPr="00E546CB">
        <w:rPr>
          <w:rFonts w:ascii="Arial" w:eastAsia="Arial" w:hAnsi="Arial" w:cs="Arial"/>
          <w:color w:val="282828"/>
          <w:w w:val="101"/>
          <w:sz w:val="20"/>
          <w:szCs w:val="20"/>
          <w:lang w:val="ro-RO"/>
        </w:rPr>
        <w:t>ilor comerciale din Germania – companiile afiliate („</w:t>
      </w:r>
      <w:r w:rsidRPr="00E546CB">
        <w:rPr>
          <w:rFonts w:ascii="Arial" w:eastAsia="Arial" w:hAnsi="Arial" w:cs="Arial"/>
          <w:b/>
          <w:color w:val="282828"/>
          <w:w w:val="101"/>
          <w:sz w:val="20"/>
          <w:szCs w:val="20"/>
          <w:lang w:val="ro-RO"/>
        </w:rPr>
        <w:t>companii afiliate</w:t>
      </w:r>
      <w:r w:rsidRPr="00E546CB">
        <w:rPr>
          <w:rFonts w:ascii="Arial" w:eastAsia="Arial" w:hAnsi="Arial" w:cs="Arial"/>
          <w:color w:val="282828"/>
          <w:w w:val="101"/>
          <w:sz w:val="20"/>
          <w:szCs w:val="20"/>
          <w:lang w:val="ro-RO"/>
        </w:rPr>
        <w:t>“) furnizorului</w:t>
      </w:r>
      <w:r w:rsidR="00F02A6E" w:rsidRPr="00E546CB">
        <w:rPr>
          <w:rFonts w:ascii="Arial" w:eastAsia="Arial" w:hAnsi="Arial" w:cs="Arial"/>
          <w:color w:val="282828"/>
          <w:w w:val="101"/>
          <w:sz w:val="20"/>
          <w:szCs w:val="20"/>
          <w:lang w:val="ro-RO"/>
        </w:rPr>
        <w:t>, le livrează sau le-au furnizat deja („</w:t>
      </w:r>
      <w:r w:rsidR="00F02A6E" w:rsidRPr="00E546CB">
        <w:rPr>
          <w:rFonts w:ascii="Arial" w:eastAsia="Arial" w:hAnsi="Arial" w:cs="Arial"/>
          <w:b/>
          <w:color w:val="282828"/>
          <w:w w:val="101"/>
          <w:sz w:val="20"/>
          <w:szCs w:val="20"/>
          <w:lang w:val="ro-RO"/>
        </w:rPr>
        <w:t>produse</w:t>
      </w:r>
      <w:r w:rsidR="00F02A6E" w:rsidRPr="00E546CB">
        <w:rPr>
          <w:rFonts w:ascii="Arial" w:eastAsia="Arial" w:hAnsi="Arial" w:cs="Arial"/>
          <w:color w:val="282828"/>
          <w:w w:val="101"/>
          <w:sz w:val="20"/>
          <w:szCs w:val="20"/>
          <w:lang w:val="ro-RO"/>
        </w:rPr>
        <w:t xml:space="preserve">“) societății Webasto sau companiilor afiliate Webasto. Termenul </w:t>
      </w:r>
      <w:r w:rsidR="001E454E" w:rsidRPr="00E546CB">
        <w:rPr>
          <w:rFonts w:ascii="Arial" w:eastAsia="Arial" w:hAnsi="Arial" w:cs="Arial"/>
          <w:color w:val="282828"/>
          <w:w w:val="101"/>
          <w:sz w:val="20"/>
          <w:szCs w:val="20"/>
          <w:lang w:val="ro-RO"/>
        </w:rPr>
        <w:t>„</w:t>
      </w:r>
      <w:r w:rsidR="00FA6A64" w:rsidRPr="00E546CB">
        <w:rPr>
          <w:rFonts w:ascii="Arial" w:eastAsia="Arial" w:hAnsi="Arial" w:cs="Arial"/>
          <w:b/>
          <w:color w:val="282828"/>
          <w:w w:val="101"/>
          <w:sz w:val="20"/>
          <w:szCs w:val="20"/>
          <w:lang w:val="ro-RO"/>
        </w:rPr>
        <w:t>Defect</w:t>
      </w:r>
      <w:r w:rsidR="001E454E" w:rsidRPr="00E546CB">
        <w:rPr>
          <w:rFonts w:ascii="Arial" w:eastAsia="Arial" w:hAnsi="Arial" w:cs="Arial"/>
          <w:color w:val="282828"/>
          <w:w w:val="101"/>
          <w:sz w:val="20"/>
          <w:szCs w:val="20"/>
          <w:lang w:val="ro-RO"/>
        </w:rPr>
        <w:t xml:space="preserve">“ </w:t>
      </w:r>
      <w:r w:rsidR="00F02A6E" w:rsidRPr="00E546CB">
        <w:rPr>
          <w:rFonts w:ascii="Arial" w:eastAsia="Arial" w:hAnsi="Arial" w:cs="Arial"/>
          <w:color w:val="282828"/>
          <w:w w:val="101"/>
          <w:sz w:val="20"/>
          <w:szCs w:val="20"/>
          <w:lang w:val="ro-RO"/>
        </w:rPr>
        <w:t>este definit la cifra</w:t>
      </w:r>
      <w:r w:rsidR="009677AA" w:rsidRPr="00E546CB">
        <w:rPr>
          <w:rFonts w:ascii="Arial" w:eastAsia="Arial" w:hAnsi="Arial" w:cs="Arial"/>
          <w:color w:val="282828"/>
          <w:w w:val="101"/>
          <w:sz w:val="20"/>
          <w:szCs w:val="20"/>
          <w:lang w:val="ro-RO"/>
        </w:rPr>
        <w:t xml:space="preserve"> 1.1 </w:t>
      </w:r>
      <w:r w:rsidR="00F02A6E" w:rsidRPr="00E546CB">
        <w:rPr>
          <w:rFonts w:ascii="Arial" w:eastAsia="Arial" w:hAnsi="Arial" w:cs="Arial"/>
          <w:color w:val="282828"/>
          <w:w w:val="101"/>
          <w:sz w:val="20"/>
          <w:szCs w:val="20"/>
          <w:lang w:val="ro-RO"/>
        </w:rPr>
        <w:t xml:space="preserve">al acestui Acord GC al Webasto. </w:t>
      </w:r>
    </w:p>
    <w:p w14:paraId="2262835C" w14:textId="77777777" w:rsidR="009B3DD3" w:rsidRPr="00E546CB" w:rsidRDefault="009B3DD3">
      <w:pPr>
        <w:spacing w:after="0" w:line="240" w:lineRule="auto"/>
        <w:ind w:right="86" w:firstLine="5"/>
        <w:jc w:val="both"/>
        <w:rPr>
          <w:rFonts w:ascii="Arial" w:eastAsia="Arial" w:hAnsi="Arial" w:cs="Arial"/>
          <w:color w:val="282828"/>
          <w:w w:val="101"/>
          <w:sz w:val="20"/>
          <w:szCs w:val="20"/>
          <w:lang w:val="ro-RO"/>
        </w:rPr>
      </w:pPr>
    </w:p>
    <w:p w14:paraId="2262835D" w14:textId="0437A457" w:rsidR="00E667C8" w:rsidRPr="00E546CB" w:rsidRDefault="005750E2">
      <w:pPr>
        <w:spacing w:after="0" w:line="240" w:lineRule="auto"/>
        <w:ind w:right="86"/>
        <w:jc w:val="both"/>
        <w:rPr>
          <w:rFonts w:ascii="Arial" w:eastAsia="Arial" w:hAnsi="Arial" w:cs="Arial"/>
          <w:color w:val="282828"/>
          <w:w w:val="101"/>
          <w:sz w:val="20"/>
          <w:szCs w:val="20"/>
          <w:lang w:val="ro-RO"/>
        </w:rPr>
      </w:pPr>
      <w:r w:rsidRPr="00E546CB">
        <w:rPr>
          <w:rFonts w:ascii="Arial" w:eastAsia="Arial" w:hAnsi="Arial" w:cs="Arial"/>
          <w:color w:val="282828"/>
          <w:w w:val="101"/>
          <w:sz w:val="20"/>
          <w:szCs w:val="20"/>
          <w:lang w:val="ro-RO"/>
        </w:rPr>
        <w:t>În lumina acestor fapte, părțile convin asupra următoarelor aspecte:</w:t>
      </w:r>
      <w:r w:rsidR="00E667C8" w:rsidRPr="00E546CB">
        <w:rPr>
          <w:rFonts w:ascii="Arial" w:eastAsia="Arial" w:hAnsi="Arial" w:cs="Arial"/>
          <w:color w:val="282828"/>
          <w:w w:val="101"/>
          <w:sz w:val="20"/>
          <w:szCs w:val="20"/>
          <w:lang w:val="ro-RO"/>
        </w:rPr>
        <w:t xml:space="preserve">  </w:t>
      </w:r>
    </w:p>
    <w:p w14:paraId="2262835E" w14:textId="77777777" w:rsidR="00D10F86" w:rsidRPr="00E546CB" w:rsidRDefault="00D10F86">
      <w:pPr>
        <w:spacing w:after="0" w:line="240" w:lineRule="auto"/>
        <w:ind w:right="86"/>
        <w:jc w:val="both"/>
        <w:rPr>
          <w:rFonts w:ascii="Arial" w:eastAsia="Arial" w:hAnsi="Arial" w:cs="Arial"/>
          <w:color w:val="282828"/>
          <w:w w:val="101"/>
          <w:sz w:val="20"/>
          <w:szCs w:val="20"/>
          <w:lang w:val="ro-RO"/>
        </w:rPr>
      </w:pPr>
    </w:p>
    <w:p w14:paraId="2262835F" w14:textId="04892C53" w:rsidR="0068163D" w:rsidRPr="00E546CB" w:rsidRDefault="005750E2" w:rsidP="005E1220">
      <w:pPr>
        <w:pStyle w:val="Listenabsatz"/>
        <w:numPr>
          <w:ilvl w:val="0"/>
          <w:numId w:val="5"/>
        </w:numPr>
        <w:spacing w:after="0" w:line="240" w:lineRule="auto"/>
        <w:ind w:left="426" w:right="13" w:hanging="426"/>
        <w:jc w:val="both"/>
        <w:rPr>
          <w:rFonts w:ascii="Arial" w:eastAsia="Arial" w:hAnsi="Arial" w:cs="Arial"/>
          <w:b/>
          <w:color w:val="282828"/>
          <w:w w:val="101"/>
          <w:sz w:val="20"/>
          <w:szCs w:val="20"/>
          <w:lang w:val="ro-RO"/>
        </w:rPr>
      </w:pPr>
      <w:r w:rsidRPr="00E546CB">
        <w:rPr>
          <w:rFonts w:ascii="Arial" w:eastAsia="Arial" w:hAnsi="Arial" w:cs="Arial"/>
          <w:b/>
          <w:color w:val="282828"/>
          <w:w w:val="101"/>
          <w:sz w:val="20"/>
          <w:szCs w:val="20"/>
          <w:lang w:val="ro-RO"/>
        </w:rPr>
        <w:t>Responsabilitate și răspunderea în cazul produselor defectuoase</w:t>
      </w:r>
    </w:p>
    <w:p w14:paraId="22628360" w14:textId="77777777" w:rsidR="0068163D" w:rsidRPr="00E546CB" w:rsidRDefault="0068163D" w:rsidP="005E1220">
      <w:pPr>
        <w:spacing w:after="0" w:line="240" w:lineRule="auto"/>
        <w:ind w:left="426" w:hanging="426"/>
        <w:jc w:val="both"/>
        <w:rPr>
          <w:rFonts w:ascii="Arial" w:hAnsi="Arial" w:cs="Arial"/>
          <w:sz w:val="20"/>
          <w:szCs w:val="20"/>
          <w:lang w:val="ro-RO"/>
        </w:rPr>
      </w:pPr>
    </w:p>
    <w:p w14:paraId="22628361" w14:textId="01BEAA0C" w:rsidR="009677AA" w:rsidRPr="00E546CB" w:rsidRDefault="005750E2" w:rsidP="005E1220">
      <w:pPr>
        <w:pStyle w:val="Listenabsatz"/>
        <w:numPr>
          <w:ilvl w:val="1"/>
          <w:numId w:val="11"/>
        </w:numPr>
        <w:tabs>
          <w:tab w:val="left" w:pos="567"/>
        </w:tabs>
        <w:spacing w:after="0" w:line="240" w:lineRule="auto"/>
        <w:ind w:left="426" w:right="41" w:hanging="426"/>
        <w:jc w:val="both"/>
        <w:rPr>
          <w:rFonts w:ascii="Arial" w:eastAsia="Arial" w:hAnsi="Arial" w:cs="Arial"/>
          <w:color w:val="282828"/>
          <w:w w:val="101"/>
          <w:sz w:val="20"/>
          <w:szCs w:val="20"/>
          <w:lang w:val="ro-RO"/>
        </w:rPr>
      </w:pPr>
      <w:r w:rsidRPr="00E546CB">
        <w:rPr>
          <w:rFonts w:ascii="Arial" w:eastAsia="Arial" w:hAnsi="Arial" w:cs="Arial"/>
          <w:color w:val="282828"/>
          <w:sz w:val="20"/>
          <w:szCs w:val="20"/>
          <w:lang w:val="ro-RO"/>
        </w:rPr>
        <w:t xml:space="preserve">Un produs prezintă un defect dacă nu </w:t>
      </w:r>
      <w:r w:rsidR="000B31F8" w:rsidRPr="00E546CB">
        <w:rPr>
          <w:rFonts w:ascii="Arial" w:eastAsia="Arial" w:hAnsi="Arial" w:cs="Arial"/>
          <w:color w:val="282828"/>
          <w:sz w:val="20"/>
          <w:szCs w:val="20"/>
          <w:lang w:val="ro-RO"/>
        </w:rPr>
        <w:t>manifestă</w:t>
      </w:r>
      <w:r w:rsidRPr="00E546CB">
        <w:rPr>
          <w:rFonts w:ascii="Arial" w:eastAsia="Arial" w:hAnsi="Arial" w:cs="Arial"/>
          <w:color w:val="282828"/>
          <w:sz w:val="20"/>
          <w:szCs w:val="20"/>
          <w:lang w:val="ro-RO"/>
        </w:rPr>
        <w:t xml:space="preserve"> configurația, proprietățile, compoziția convenită sau, dacă nu s-a prevăzut nici o caracteristică explicită pentru respectivul produs, </w:t>
      </w:r>
      <w:r w:rsidR="00662A90" w:rsidRPr="00E546CB">
        <w:rPr>
          <w:rFonts w:ascii="Arial" w:eastAsia="Arial" w:hAnsi="Arial" w:cs="Arial"/>
          <w:color w:val="282828"/>
          <w:sz w:val="20"/>
          <w:szCs w:val="20"/>
          <w:lang w:val="ro-RO"/>
        </w:rPr>
        <w:t xml:space="preserve">dacă nu se pretează pentru utilizarea pentru care a fost menit sau pentru folosința uzuală a unui asemenea produs. Configurația produsului incumbă și anumite caracteristici ale acestuia, care au fost respectate și implementate de către furnizor sau producător, ca urmare a unor afirmații publice, cu precădere în spectrul publicitar sau </w:t>
      </w:r>
      <w:r w:rsidR="00773FF8">
        <w:rPr>
          <w:rFonts w:ascii="Arial" w:eastAsia="Arial" w:hAnsi="Arial" w:cs="Arial"/>
          <w:color w:val="282828"/>
          <w:sz w:val="20"/>
          <w:szCs w:val="20"/>
          <w:lang w:val="ro-RO"/>
        </w:rPr>
        <w:t xml:space="preserve">al marcajelor de identificare. </w:t>
      </w:r>
      <w:r w:rsidR="00662A90" w:rsidRPr="00E546CB">
        <w:rPr>
          <w:rFonts w:ascii="Arial" w:eastAsia="Arial" w:hAnsi="Arial" w:cs="Arial"/>
          <w:color w:val="282828"/>
          <w:sz w:val="20"/>
          <w:szCs w:val="20"/>
          <w:lang w:val="ro-RO"/>
        </w:rPr>
        <w:t xml:space="preserve">Un produs prezintă și atunci un defect, când montarea realizată de către furnizor nu a fost făcută în mod corespunzător, în concordanță cu prevederile prestabilite, sau dacă un produs este </w:t>
      </w:r>
      <w:r w:rsidR="00EE1EDC" w:rsidRPr="00E546CB">
        <w:rPr>
          <w:rFonts w:ascii="Arial" w:eastAsia="Arial" w:hAnsi="Arial" w:cs="Arial"/>
          <w:color w:val="282828"/>
          <w:sz w:val="20"/>
          <w:szCs w:val="20"/>
          <w:lang w:val="ro-RO"/>
        </w:rPr>
        <w:t xml:space="preserve">menit a fi montat sau inclus într-o construcție, dar instrucțiunile de montaj sunt greșite, cu excepția cazului în care produsul respectiv a fost montat totuși în mod corect, fără erori. Livrarea unui alt produs decât cel comandat sau a unei cantități mai mici decât cea contractată, reprezintă de asemenea o eroare, este pe picior de egalitate cu un defect.  </w:t>
      </w:r>
    </w:p>
    <w:p w14:paraId="22628362" w14:textId="77777777" w:rsidR="009677AA" w:rsidRPr="00E546CB" w:rsidRDefault="009677AA" w:rsidP="005E1220">
      <w:pPr>
        <w:pStyle w:val="Listenabsatz"/>
        <w:tabs>
          <w:tab w:val="left" w:pos="567"/>
        </w:tabs>
        <w:spacing w:after="0" w:line="240" w:lineRule="auto"/>
        <w:ind w:left="426" w:right="41"/>
        <w:jc w:val="both"/>
        <w:rPr>
          <w:rFonts w:ascii="Arial" w:eastAsia="Arial" w:hAnsi="Arial" w:cs="Arial"/>
          <w:color w:val="282828"/>
          <w:w w:val="101"/>
          <w:sz w:val="20"/>
          <w:szCs w:val="20"/>
          <w:lang w:val="ro-RO"/>
        </w:rPr>
      </w:pPr>
    </w:p>
    <w:p w14:paraId="22628363" w14:textId="3E57822C" w:rsidR="00DA00AF" w:rsidRPr="00E546CB" w:rsidRDefault="00DA00AF" w:rsidP="005E1220">
      <w:pPr>
        <w:pStyle w:val="Listenabsatz"/>
        <w:numPr>
          <w:ilvl w:val="1"/>
          <w:numId w:val="11"/>
        </w:numPr>
        <w:tabs>
          <w:tab w:val="left" w:pos="567"/>
        </w:tabs>
        <w:spacing w:after="0" w:line="240" w:lineRule="auto"/>
        <w:ind w:left="426" w:right="41" w:hanging="426"/>
        <w:jc w:val="both"/>
        <w:rPr>
          <w:rFonts w:ascii="Arial" w:eastAsia="Arial" w:hAnsi="Arial" w:cs="Arial"/>
          <w:color w:val="282828"/>
          <w:w w:val="101"/>
          <w:sz w:val="20"/>
          <w:szCs w:val="20"/>
          <w:lang w:val="ro-RO"/>
        </w:rPr>
      </w:pPr>
      <w:r w:rsidRPr="00E546CB">
        <w:rPr>
          <w:rFonts w:ascii="Arial" w:eastAsia="Arial" w:hAnsi="Arial" w:cs="Arial"/>
          <w:color w:val="282828"/>
          <w:w w:val="101"/>
          <w:sz w:val="20"/>
          <w:szCs w:val="20"/>
          <w:lang w:val="ro-RO"/>
        </w:rPr>
        <w:t>Produ</w:t>
      </w:r>
      <w:r w:rsidR="00EE1EDC" w:rsidRPr="00E546CB">
        <w:rPr>
          <w:rFonts w:ascii="Arial" w:eastAsia="Arial" w:hAnsi="Arial" w:cs="Arial"/>
          <w:color w:val="282828"/>
          <w:w w:val="101"/>
          <w:sz w:val="20"/>
          <w:szCs w:val="20"/>
          <w:lang w:val="ro-RO"/>
        </w:rPr>
        <w:t>sele trebuie să respecte întru totul desenele tehnice și celelalte specificații. Acestea trebuie să fie lipsite de defecte și erori, în mod special în ceea ce privește designul</w:t>
      </w:r>
      <w:r w:rsidR="00C03577" w:rsidRPr="00E546CB">
        <w:rPr>
          <w:rFonts w:ascii="Arial" w:eastAsia="Arial" w:hAnsi="Arial" w:cs="Arial"/>
          <w:color w:val="282828"/>
          <w:w w:val="101"/>
          <w:sz w:val="20"/>
          <w:szCs w:val="20"/>
          <w:lang w:val="ro-RO"/>
        </w:rPr>
        <w:t>/</w:t>
      </w:r>
      <w:r w:rsidR="00EE1EDC" w:rsidRPr="00E546CB">
        <w:rPr>
          <w:rFonts w:ascii="Arial" w:eastAsia="Arial" w:hAnsi="Arial" w:cs="Arial"/>
          <w:color w:val="282828"/>
          <w:w w:val="101"/>
          <w:sz w:val="20"/>
          <w:szCs w:val="20"/>
          <w:lang w:val="ro-RO"/>
        </w:rPr>
        <w:t>construcția sau finisarea și materialele folosite în producerea lor. Atâta vreme cât prevederile de design</w:t>
      </w:r>
      <w:r w:rsidR="00C03577" w:rsidRPr="00E546CB">
        <w:rPr>
          <w:rFonts w:ascii="Arial" w:eastAsia="Arial" w:hAnsi="Arial" w:cs="Arial"/>
          <w:color w:val="282828"/>
          <w:w w:val="101"/>
          <w:sz w:val="20"/>
          <w:szCs w:val="20"/>
          <w:lang w:val="ro-RO"/>
        </w:rPr>
        <w:t>/</w:t>
      </w:r>
      <w:r w:rsidR="00EE1EDC" w:rsidRPr="00E546CB">
        <w:rPr>
          <w:rFonts w:ascii="Arial" w:eastAsia="Arial" w:hAnsi="Arial" w:cs="Arial"/>
          <w:color w:val="282828"/>
          <w:w w:val="101"/>
          <w:sz w:val="20"/>
          <w:szCs w:val="20"/>
          <w:lang w:val="ro-RO"/>
        </w:rPr>
        <w:t xml:space="preserve">construcție sau specificațiile nu prevăd abateri, produsele trebuie să prezinte o calitate uzual acceptată pe piață și să se preteze scopurilor de utilizare specială pentru care au fost gândite. Produsele care nu îndeplinesc una dintre condițiile menționate mai sus, sunt considerate a fi defectuoase. </w:t>
      </w:r>
    </w:p>
    <w:p w14:paraId="22628364" w14:textId="77777777" w:rsidR="00DA00AF" w:rsidRPr="00E546CB" w:rsidRDefault="00DA00AF" w:rsidP="005E1220">
      <w:pPr>
        <w:tabs>
          <w:tab w:val="left" w:pos="567"/>
          <w:tab w:val="left" w:pos="3100"/>
        </w:tabs>
        <w:spacing w:after="0" w:line="240" w:lineRule="auto"/>
        <w:ind w:left="426" w:right="84" w:hanging="426"/>
        <w:jc w:val="both"/>
        <w:rPr>
          <w:rFonts w:ascii="Arial" w:eastAsia="Times New Roman" w:hAnsi="Arial" w:cs="Arial"/>
          <w:color w:val="282828"/>
          <w:sz w:val="20"/>
          <w:szCs w:val="20"/>
          <w:lang w:val="ro-RO"/>
        </w:rPr>
      </w:pPr>
    </w:p>
    <w:p w14:paraId="22628365" w14:textId="0A8E34CD" w:rsidR="000B2582" w:rsidRPr="00E546CB" w:rsidRDefault="00EE1EDC" w:rsidP="005E1220">
      <w:pPr>
        <w:pStyle w:val="Listenabsatz"/>
        <w:numPr>
          <w:ilvl w:val="1"/>
          <w:numId w:val="11"/>
        </w:numPr>
        <w:tabs>
          <w:tab w:val="left" w:pos="567"/>
        </w:tabs>
        <w:spacing w:after="0" w:line="240" w:lineRule="auto"/>
        <w:ind w:left="426" w:right="102" w:hanging="426"/>
        <w:jc w:val="both"/>
        <w:rPr>
          <w:rFonts w:ascii="Arial" w:eastAsia="Arial" w:hAnsi="Arial" w:cs="Arial"/>
          <w:color w:val="282828"/>
          <w:w w:val="101"/>
          <w:sz w:val="20"/>
          <w:szCs w:val="20"/>
          <w:lang w:val="ro-RO"/>
        </w:rPr>
      </w:pPr>
      <w:r w:rsidRPr="00E546CB">
        <w:rPr>
          <w:rFonts w:ascii="Arial" w:eastAsia="Arial" w:hAnsi="Arial" w:cs="Arial"/>
          <w:color w:val="282828"/>
          <w:w w:val="101"/>
          <w:sz w:val="20"/>
          <w:szCs w:val="20"/>
          <w:lang w:val="ro-RO"/>
        </w:rPr>
        <w:t xml:space="preserve">Cu excepția produselor </w:t>
      </w:r>
      <w:r w:rsidR="00E546CB" w:rsidRPr="00E546CB">
        <w:rPr>
          <w:rFonts w:ascii="Arial" w:eastAsia="Arial" w:hAnsi="Arial" w:cs="Arial"/>
          <w:color w:val="282828"/>
          <w:w w:val="101"/>
          <w:sz w:val="20"/>
          <w:szCs w:val="20"/>
          <w:lang w:val="ro-RO"/>
        </w:rPr>
        <w:t>destinate</w:t>
      </w:r>
      <w:r w:rsidRPr="00E546CB">
        <w:rPr>
          <w:rFonts w:ascii="Arial" w:eastAsia="Arial" w:hAnsi="Arial" w:cs="Arial"/>
          <w:color w:val="282828"/>
          <w:w w:val="101"/>
          <w:sz w:val="20"/>
          <w:szCs w:val="20"/>
          <w:lang w:val="ro-RO"/>
        </w:rPr>
        <w:t xml:space="preserve"> pieței </w:t>
      </w:r>
      <w:r w:rsidR="00E546CB" w:rsidRPr="00E546CB">
        <w:rPr>
          <w:rFonts w:ascii="Arial" w:eastAsia="Arial" w:hAnsi="Arial" w:cs="Arial"/>
          <w:color w:val="282828"/>
          <w:w w:val="101"/>
          <w:sz w:val="20"/>
          <w:szCs w:val="20"/>
          <w:lang w:val="ro-RO"/>
        </w:rPr>
        <w:t>nordamericane</w:t>
      </w:r>
      <w:r w:rsidRPr="00E546CB">
        <w:rPr>
          <w:rFonts w:ascii="Arial" w:eastAsia="Arial" w:hAnsi="Arial" w:cs="Arial"/>
          <w:color w:val="282828"/>
          <w:w w:val="101"/>
          <w:sz w:val="20"/>
          <w:szCs w:val="20"/>
          <w:lang w:val="ro-RO"/>
        </w:rPr>
        <w:t xml:space="preserve">, pentru care există o perioadă de garanție pe produs de 48 de luni, durata perioadei de garanție pe produse este de 36 de luni de la data </w:t>
      </w:r>
      <w:r w:rsidR="008B7BED" w:rsidRPr="00E546CB">
        <w:rPr>
          <w:rFonts w:ascii="Arial" w:eastAsia="Arial" w:hAnsi="Arial" w:cs="Arial"/>
          <w:color w:val="282828"/>
          <w:w w:val="101"/>
          <w:sz w:val="20"/>
          <w:szCs w:val="20"/>
          <w:lang w:val="ro-RO"/>
        </w:rPr>
        <w:t>înregistrării inițiale a autovehiculului (a produsului final) sau – în cazul unui produs pentru piața secundară, de accesorii – care urmează a fi montat, încorporat în autovehicul, perio</w:t>
      </w:r>
      <w:r w:rsidR="00295A5D" w:rsidRPr="00E546CB">
        <w:rPr>
          <w:rFonts w:ascii="Arial" w:eastAsia="Arial" w:hAnsi="Arial" w:cs="Arial"/>
          <w:color w:val="282828"/>
          <w:w w:val="101"/>
          <w:sz w:val="20"/>
          <w:szCs w:val="20"/>
          <w:lang w:val="ro-RO"/>
        </w:rPr>
        <w:t>a</w:t>
      </w:r>
      <w:r w:rsidR="008B7BED" w:rsidRPr="00E546CB">
        <w:rPr>
          <w:rFonts w:ascii="Arial" w:eastAsia="Arial" w:hAnsi="Arial" w:cs="Arial"/>
          <w:color w:val="282828"/>
          <w:w w:val="101"/>
          <w:sz w:val="20"/>
          <w:szCs w:val="20"/>
          <w:lang w:val="ro-RO"/>
        </w:rPr>
        <w:t xml:space="preserve">da de garanție pe produs este cea stipulată în prevederile </w:t>
      </w:r>
      <w:r w:rsidR="00E546CB">
        <w:rPr>
          <w:rFonts w:ascii="Arial" w:eastAsia="Arial" w:hAnsi="Arial" w:cs="Arial"/>
          <w:color w:val="282828"/>
          <w:w w:val="101"/>
          <w:sz w:val="20"/>
          <w:szCs w:val="20"/>
          <w:lang w:val="ro-RO"/>
        </w:rPr>
        <w:t>CGA Webasto</w:t>
      </w:r>
      <w:r w:rsidR="008B7BED" w:rsidRPr="00E546CB">
        <w:rPr>
          <w:rFonts w:ascii="Arial" w:eastAsia="Arial" w:hAnsi="Arial" w:cs="Arial"/>
          <w:color w:val="282828"/>
          <w:w w:val="101"/>
          <w:sz w:val="20"/>
          <w:szCs w:val="20"/>
          <w:lang w:val="ro-RO"/>
        </w:rPr>
        <w:t xml:space="preserve"> pentru producție. Atâta vreme cât nu s-au stabilit de către Webasto și furnizor alte perioade de garanție pentru anumite produse, perioada maximă de garanție pe produs este de 60 de luni de la data livrării mărfii.  </w:t>
      </w:r>
    </w:p>
    <w:p w14:paraId="22628366" w14:textId="77777777" w:rsidR="00DA00AF" w:rsidRPr="00E546CB" w:rsidRDefault="00DA00AF" w:rsidP="005E1220">
      <w:pPr>
        <w:tabs>
          <w:tab w:val="left" w:pos="567"/>
          <w:tab w:val="left" w:pos="3100"/>
        </w:tabs>
        <w:spacing w:after="0" w:line="240" w:lineRule="auto"/>
        <w:ind w:left="426" w:right="84" w:hanging="426"/>
        <w:jc w:val="both"/>
        <w:rPr>
          <w:rFonts w:ascii="Arial" w:eastAsia="Times New Roman" w:hAnsi="Arial" w:cs="Arial"/>
          <w:color w:val="282828"/>
          <w:sz w:val="20"/>
          <w:szCs w:val="20"/>
          <w:lang w:val="ro-RO"/>
        </w:rPr>
      </w:pPr>
    </w:p>
    <w:p w14:paraId="22628367" w14:textId="70B8886E" w:rsidR="000B2582" w:rsidRPr="00E546CB" w:rsidRDefault="008B7BED" w:rsidP="005E1220">
      <w:pPr>
        <w:pStyle w:val="Listenabsatz"/>
        <w:numPr>
          <w:ilvl w:val="1"/>
          <w:numId w:val="11"/>
        </w:numPr>
        <w:spacing w:after="0" w:line="240" w:lineRule="auto"/>
        <w:ind w:left="426" w:hanging="426"/>
        <w:jc w:val="both"/>
        <w:rPr>
          <w:rFonts w:ascii="Arial" w:hAnsi="Arial" w:cs="Arial"/>
          <w:sz w:val="20"/>
          <w:szCs w:val="20"/>
          <w:lang w:val="ro-RO"/>
        </w:rPr>
      </w:pPr>
      <w:r w:rsidRPr="00E546CB">
        <w:rPr>
          <w:rFonts w:ascii="Arial" w:hAnsi="Arial" w:cs="Arial"/>
          <w:sz w:val="20"/>
          <w:szCs w:val="20"/>
          <w:lang w:val="ro-RO"/>
        </w:rPr>
        <w:lastRenderedPageBreak/>
        <w:t>Dacă un produs este defectuos, Webasto poate solicita înlocuirea acestuia cu unul lipsit de defecte și recuperarea costurilor generate de ace</w:t>
      </w:r>
      <w:r w:rsidR="00295A5D" w:rsidRPr="00E546CB">
        <w:rPr>
          <w:rFonts w:ascii="Arial" w:hAnsi="Arial" w:cs="Arial"/>
          <w:sz w:val="20"/>
          <w:szCs w:val="20"/>
          <w:lang w:val="ro-RO"/>
        </w:rPr>
        <w:t>a</w:t>
      </w:r>
      <w:r w:rsidRPr="00E546CB">
        <w:rPr>
          <w:rFonts w:ascii="Arial" w:hAnsi="Arial" w:cs="Arial"/>
          <w:sz w:val="20"/>
          <w:szCs w:val="20"/>
          <w:lang w:val="ro-RO"/>
        </w:rPr>
        <w:t>st</w:t>
      </w:r>
      <w:r w:rsidR="00295A5D" w:rsidRPr="00E546CB">
        <w:rPr>
          <w:rFonts w:ascii="Arial" w:hAnsi="Arial" w:cs="Arial"/>
          <w:sz w:val="20"/>
          <w:szCs w:val="20"/>
          <w:lang w:val="ro-RO"/>
        </w:rPr>
        <w:t>ă situație, inclusiv a costurilor</w:t>
      </w:r>
      <w:r w:rsidRPr="00E546CB">
        <w:rPr>
          <w:rFonts w:ascii="Arial" w:hAnsi="Arial" w:cs="Arial"/>
          <w:sz w:val="20"/>
          <w:szCs w:val="20"/>
          <w:lang w:val="ro-RO"/>
        </w:rPr>
        <w:t xml:space="preserve"> de demontare și montaj (în mod special costuri de lucru cu personalul), precum și </w:t>
      </w:r>
      <w:r w:rsidR="00295A5D" w:rsidRPr="00E546CB">
        <w:rPr>
          <w:rFonts w:ascii="Arial" w:hAnsi="Arial" w:cs="Arial"/>
          <w:sz w:val="20"/>
          <w:szCs w:val="20"/>
          <w:lang w:val="ro-RO"/>
        </w:rPr>
        <w:t xml:space="preserve">a </w:t>
      </w:r>
      <w:r w:rsidRPr="00E546CB">
        <w:rPr>
          <w:rFonts w:ascii="Arial" w:hAnsi="Arial" w:cs="Arial"/>
          <w:sz w:val="20"/>
          <w:szCs w:val="20"/>
          <w:lang w:val="ro-RO"/>
        </w:rPr>
        <w:t>costuril</w:t>
      </w:r>
      <w:r w:rsidR="00295A5D" w:rsidRPr="00E546CB">
        <w:rPr>
          <w:rFonts w:ascii="Arial" w:hAnsi="Arial" w:cs="Arial"/>
          <w:sz w:val="20"/>
          <w:szCs w:val="20"/>
          <w:lang w:val="ro-RO"/>
        </w:rPr>
        <w:t>or</w:t>
      </w:r>
      <w:r w:rsidRPr="00E546CB">
        <w:rPr>
          <w:rFonts w:ascii="Arial" w:hAnsi="Arial" w:cs="Arial"/>
          <w:sz w:val="20"/>
          <w:szCs w:val="20"/>
          <w:lang w:val="ro-RO"/>
        </w:rPr>
        <w:t xml:space="preserve"> cu materialele și </w:t>
      </w:r>
      <w:r w:rsidR="00295A5D" w:rsidRPr="00E546CB">
        <w:rPr>
          <w:rFonts w:ascii="Arial" w:hAnsi="Arial" w:cs="Arial"/>
          <w:sz w:val="20"/>
          <w:szCs w:val="20"/>
          <w:lang w:val="ro-RO"/>
        </w:rPr>
        <w:t xml:space="preserve">a </w:t>
      </w:r>
      <w:r w:rsidRPr="00E546CB">
        <w:rPr>
          <w:rFonts w:ascii="Arial" w:hAnsi="Arial" w:cs="Arial"/>
          <w:sz w:val="20"/>
          <w:szCs w:val="20"/>
          <w:lang w:val="ro-RO"/>
        </w:rPr>
        <w:t>alt</w:t>
      </w:r>
      <w:r w:rsidR="00295A5D" w:rsidRPr="00E546CB">
        <w:rPr>
          <w:rFonts w:ascii="Arial" w:hAnsi="Arial" w:cs="Arial"/>
          <w:sz w:val="20"/>
          <w:szCs w:val="20"/>
          <w:lang w:val="ro-RO"/>
        </w:rPr>
        <w:t>or</w:t>
      </w:r>
      <w:r w:rsidRPr="00E546CB">
        <w:rPr>
          <w:rFonts w:ascii="Arial" w:hAnsi="Arial" w:cs="Arial"/>
          <w:sz w:val="20"/>
          <w:szCs w:val="20"/>
          <w:lang w:val="ro-RO"/>
        </w:rPr>
        <w:t xml:space="preserve"> costuri suplimentare </w:t>
      </w:r>
      <w:r w:rsidR="008051C1" w:rsidRPr="00E546CB">
        <w:rPr>
          <w:rFonts w:ascii="Arial" w:hAnsi="Arial" w:cs="Arial"/>
          <w:sz w:val="20"/>
          <w:szCs w:val="20"/>
          <w:lang w:val="ro-RO"/>
        </w:rPr>
        <w:t>(</w:t>
      </w:r>
      <w:r w:rsidR="00852DC0" w:rsidRPr="00E546CB">
        <w:rPr>
          <w:rFonts w:ascii="Arial" w:hAnsi="Arial" w:cs="Arial"/>
          <w:sz w:val="20"/>
          <w:szCs w:val="20"/>
          <w:lang w:val="ro-RO"/>
        </w:rPr>
        <w:t>cum ar fi de ex. costurile de transport, de logistică, de verificare și sortare</w:t>
      </w:r>
      <w:r w:rsidR="008051C1" w:rsidRPr="00E546CB">
        <w:rPr>
          <w:rFonts w:ascii="Arial" w:hAnsi="Arial" w:cs="Arial"/>
          <w:sz w:val="20"/>
          <w:szCs w:val="20"/>
          <w:lang w:val="ro-RO"/>
        </w:rPr>
        <w:t>).</w:t>
      </w:r>
    </w:p>
    <w:p w14:paraId="22628368" w14:textId="77777777" w:rsidR="000B2582" w:rsidRPr="00E546CB" w:rsidRDefault="000B2582" w:rsidP="005E1220">
      <w:pPr>
        <w:pStyle w:val="Listenabsatz"/>
        <w:spacing w:line="240" w:lineRule="auto"/>
        <w:ind w:left="426" w:hanging="426"/>
        <w:rPr>
          <w:rFonts w:ascii="Arial" w:hAnsi="Arial" w:cs="Arial"/>
          <w:sz w:val="20"/>
          <w:szCs w:val="20"/>
          <w:lang w:val="ro-RO"/>
        </w:rPr>
      </w:pPr>
    </w:p>
    <w:p w14:paraId="22628369" w14:textId="7544C66C" w:rsidR="0038036D" w:rsidRPr="00E546CB" w:rsidRDefault="00D114F8" w:rsidP="005E1220">
      <w:pPr>
        <w:pStyle w:val="Listenabsatz"/>
        <w:numPr>
          <w:ilvl w:val="0"/>
          <w:numId w:val="5"/>
        </w:numPr>
        <w:tabs>
          <w:tab w:val="left" w:pos="567"/>
        </w:tabs>
        <w:spacing w:after="0" w:line="240" w:lineRule="auto"/>
        <w:ind w:left="426" w:right="33" w:hanging="426"/>
        <w:jc w:val="both"/>
        <w:rPr>
          <w:rFonts w:ascii="Arial" w:eastAsia="Arial" w:hAnsi="Arial" w:cs="Arial"/>
          <w:b/>
          <w:color w:val="282828"/>
          <w:w w:val="101"/>
          <w:sz w:val="20"/>
          <w:szCs w:val="20"/>
          <w:lang w:val="ro-RO"/>
        </w:rPr>
      </w:pPr>
      <w:r w:rsidRPr="00E546CB">
        <w:rPr>
          <w:rFonts w:ascii="Arial" w:eastAsia="Arial" w:hAnsi="Arial" w:cs="Arial"/>
          <w:b/>
          <w:color w:val="282828"/>
          <w:w w:val="101"/>
          <w:sz w:val="20"/>
          <w:szCs w:val="20"/>
          <w:lang w:val="ro-RO"/>
        </w:rPr>
        <w:t xml:space="preserve">Analiza defectelor, remedierea, recalificarea și monitorizarea produselor </w:t>
      </w:r>
    </w:p>
    <w:p w14:paraId="2262836A" w14:textId="77777777" w:rsidR="0038036D" w:rsidRPr="00E546CB" w:rsidRDefault="0038036D" w:rsidP="005E1220">
      <w:pPr>
        <w:pStyle w:val="Listenabsatz"/>
        <w:tabs>
          <w:tab w:val="left" w:pos="567"/>
        </w:tabs>
        <w:spacing w:after="0" w:line="240" w:lineRule="auto"/>
        <w:ind w:left="426" w:right="33" w:hanging="426"/>
        <w:jc w:val="both"/>
        <w:rPr>
          <w:rFonts w:ascii="Arial" w:eastAsia="Arial" w:hAnsi="Arial" w:cs="Arial"/>
          <w:color w:val="282828"/>
          <w:w w:val="101"/>
          <w:sz w:val="20"/>
          <w:szCs w:val="20"/>
          <w:lang w:val="ro-RO"/>
        </w:rPr>
      </w:pPr>
    </w:p>
    <w:p w14:paraId="2262836B" w14:textId="4A24E79B" w:rsidR="00A846A7" w:rsidRPr="00E546CB" w:rsidRDefault="00D114F8" w:rsidP="005E1220">
      <w:pPr>
        <w:pStyle w:val="Listenabsatz"/>
        <w:spacing w:after="0" w:line="240" w:lineRule="auto"/>
        <w:ind w:left="426" w:right="33"/>
        <w:jc w:val="both"/>
        <w:rPr>
          <w:rFonts w:ascii="Arial" w:eastAsia="Arial" w:hAnsi="Arial" w:cs="Arial"/>
          <w:color w:val="282828"/>
          <w:w w:val="101"/>
          <w:sz w:val="20"/>
          <w:szCs w:val="20"/>
          <w:lang w:val="ro-RO"/>
        </w:rPr>
      </w:pPr>
      <w:r w:rsidRPr="00E546CB">
        <w:rPr>
          <w:rFonts w:ascii="Arial" w:eastAsia="Arial" w:hAnsi="Arial" w:cs="Arial"/>
          <w:color w:val="282828"/>
          <w:w w:val="101"/>
          <w:sz w:val="20"/>
          <w:szCs w:val="20"/>
          <w:lang w:val="ro-RO"/>
        </w:rPr>
        <w:t>Furnizorul are obligația de a livra un produs impecabil, nedefectuos. Furnizorul trebuie să determine fără întârziere cauza producerii defectului și trebuie să stabilească de comun acord cu Webasto toate măsurile de verificare, amploarea acestora, precum și toate măsurile corective</w:t>
      </w:r>
      <w:r w:rsidR="00295A5D" w:rsidRPr="00E546CB">
        <w:rPr>
          <w:rFonts w:ascii="Arial" w:eastAsia="Arial" w:hAnsi="Arial" w:cs="Arial"/>
          <w:color w:val="282828"/>
          <w:w w:val="101"/>
          <w:sz w:val="20"/>
          <w:szCs w:val="20"/>
          <w:lang w:val="ro-RO"/>
        </w:rPr>
        <w:t>,</w:t>
      </w:r>
      <w:r w:rsidRPr="00E546CB">
        <w:rPr>
          <w:rFonts w:ascii="Arial" w:eastAsia="Arial" w:hAnsi="Arial" w:cs="Arial"/>
          <w:color w:val="282828"/>
          <w:w w:val="101"/>
          <w:sz w:val="20"/>
          <w:szCs w:val="20"/>
          <w:lang w:val="ro-RO"/>
        </w:rPr>
        <w:t xml:space="preserve"> de remediere pentru produsele ce s-au dovedit a fi defectuoase. Independent de această obligație, furnizorul trebuie să se asigure că produsul este monitorizat pe piață </w:t>
      </w:r>
      <w:r w:rsidR="00295A5D" w:rsidRPr="00E546CB">
        <w:rPr>
          <w:rFonts w:ascii="Arial" w:hAnsi="Arial" w:cs="Arial"/>
          <w:sz w:val="20"/>
          <w:szCs w:val="20"/>
          <w:lang w:val="ro-RO"/>
        </w:rPr>
        <w:t>în ceea ce privește</w:t>
      </w:r>
      <w:r w:rsidRPr="00E546CB">
        <w:rPr>
          <w:rFonts w:ascii="Arial" w:hAnsi="Arial" w:cs="Arial"/>
          <w:sz w:val="20"/>
          <w:szCs w:val="20"/>
          <w:lang w:val="ro-RO"/>
        </w:rPr>
        <w:t xml:space="preserve"> potențiale defecte</w:t>
      </w:r>
      <w:r w:rsidR="00605F5A" w:rsidRPr="00E546CB">
        <w:rPr>
          <w:rFonts w:ascii="Arial" w:hAnsi="Arial" w:cs="Arial"/>
          <w:sz w:val="20"/>
          <w:szCs w:val="20"/>
          <w:lang w:val="ro-RO"/>
        </w:rPr>
        <w:t xml:space="preserve">. </w:t>
      </w:r>
      <w:r w:rsidRPr="00E546CB">
        <w:rPr>
          <w:rFonts w:ascii="Arial" w:hAnsi="Arial" w:cs="Arial"/>
          <w:sz w:val="20"/>
          <w:szCs w:val="20"/>
          <w:lang w:val="ro-RO"/>
        </w:rPr>
        <w:t>Se aplică prevederile standardului</w:t>
      </w:r>
      <w:r w:rsidR="00605F5A" w:rsidRPr="00E546CB">
        <w:rPr>
          <w:rFonts w:ascii="Arial" w:hAnsi="Arial" w:cs="Arial"/>
          <w:sz w:val="20"/>
          <w:szCs w:val="20"/>
          <w:lang w:val="ro-RO"/>
        </w:rPr>
        <w:t xml:space="preserve"> IAF 16949 (ISO/TS 16949).</w:t>
      </w:r>
    </w:p>
    <w:p w14:paraId="2262836C" w14:textId="77777777" w:rsidR="00276939" w:rsidRPr="00E546CB" w:rsidRDefault="00276939" w:rsidP="005E1220">
      <w:pPr>
        <w:pStyle w:val="Listenabsatz"/>
        <w:tabs>
          <w:tab w:val="left" w:pos="567"/>
        </w:tabs>
        <w:spacing w:after="0" w:line="240" w:lineRule="auto"/>
        <w:ind w:left="567" w:right="33"/>
        <w:jc w:val="both"/>
        <w:rPr>
          <w:rFonts w:ascii="Arial" w:hAnsi="Arial" w:cs="Arial"/>
          <w:sz w:val="20"/>
          <w:szCs w:val="20"/>
          <w:lang w:val="ro-RO"/>
        </w:rPr>
      </w:pPr>
    </w:p>
    <w:p w14:paraId="2262836D" w14:textId="63C5D8C4" w:rsidR="00132B3A" w:rsidRPr="00E546CB" w:rsidRDefault="00D114F8" w:rsidP="005E1220">
      <w:pPr>
        <w:pStyle w:val="Listenabsatz"/>
        <w:numPr>
          <w:ilvl w:val="0"/>
          <w:numId w:val="5"/>
        </w:numPr>
        <w:spacing w:after="0" w:line="240" w:lineRule="auto"/>
        <w:ind w:left="426" w:right="5416" w:hanging="426"/>
        <w:jc w:val="both"/>
        <w:rPr>
          <w:rFonts w:ascii="Arial" w:eastAsia="Arial" w:hAnsi="Arial" w:cs="Arial"/>
          <w:b/>
          <w:color w:val="282828"/>
          <w:w w:val="101"/>
          <w:sz w:val="20"/>
          <w:szCs w:val="20"/>
          <w:lang w:val="ro-RO"/>
        </w:rPr>
      </w:pPr>
      <w:r w:rsidRPr="00E546CB">
        <w:rPr>
          <w:rFonts w:ascii="Arial" w:eastAsia="Arial" w:hAnsi="Arial" w:cs="Arial"/>
          <w:b/>
          <w:color w:val="282828"/>
          <w:w w:val="101"/>
          <w:sz w:val="20"/>
          <w:szCs w:val="20"/>
          <w:lang w:val="ro-RO"/>
        </w:rPr>
        <w:t xml:space="preserve">Cazuri de tip </w:t>
      </w:r>
      <w:r w:rsidR="00132B3A" w:rsidRPr="00E546CB">
        <w:rPr>
          <w:rFonts w:ascii="Arial" w:eastAsia="Arial" w:hAnsi="Arial" w:cs="Arial"/>
          <w:b/>
          <w:color w:val="282828"/>
          <w:w w:val="101"/>
          <w:sz w:val="20"/>
          <w:szCs w:val="20"/>
          <w:lang w:val="ro-RO"/>
        </w:rPr>
        <w:t xml:space="preserve">0-km </w:t>
      </w:r>
    </w:p>
    <w:p w14:paraId="2262836E" w14:textId="77777777" w:rsidR="00E76198" w:rsidRPr="00E546CB" w:rsidRDefault="00E76198" w:rsidP="005E1220">
      <w:pPr>
        <w:pStyle w:val="Listenabsatz"/>
        <w:spacing w:after="0" w:line="240" w:lineRule="auto"/>
        <w:ind w:left="426" w:right="5416" w:hanging="426"/>
        <w:jc w:val="both"/>
        <w:rPr>
          <w:rFonts w:ascii="Arial" w:eastAsia="Arial" w:hAnsi="Arial" w:cs="Arial"/>
          <w:b/>
          <w:color w:val="282828"/>
          <w:w w:val="101"/>
          <w:sz w:val="20"/>
          <w:szCs w:val="20"/>
          <w:lang w:val="ro-RO"/>
        </w:rPr>
      </w:pPr>
    </w:p>
    <w:p w14:paraId="2262836F" w14:textId="24699B64" w:rsidR="00A86AE6" w:rsidRPr="00E546CB" w:rsidRDefault="00E76198" w:rsidP="005E1220">
      <w:pPr>
        <w:spacing w:after="0" w:line="240" w:lineRule="auto"/>
        <w:ind w:left="426" w:hanging="426"/>
        <w:jc w:val="both"/>
        <w:rPr>
          <w:rFonts w:ascii="Arial" w:hAnsi="Arial" w:cs="Arial"/>
          <w:w w:val="101"/>
          <w:sz w:val="20"/>
          <w:szCs w:val="20"/>
          <w:lang w:val="ro-RO"/>
        </w:rPr>
      </w:pPr>
      <w:r w:rsidRPr="00E546CB">
        <w:rPr>
          <w:rFonts w:ascii="Arial" w:hAnsi="Arial" w:cs="Arial"/>
          <w:w w:val="101"/>
          <w:sz w:val="20"/>
          <w:szCs w:val="20"/>
          <w:lang w:val="ro-RO"/>
        </w:rPr>
        <w:t>3.1</w:t>
      </w:r>
      <w:r w:rsidRPr="00E546CB">
        <w:rPr>
          <w:rFonts w:ascii="Arial" w:hAnsi="Arial" w:cs="Arial"/>
          <w:w w:val="101"/>
          <w:sz w:val="20"/>
          <w:szCs w:val="20"/>
          <w:lang w:val="ro-RO"/>
        </w:rPr>
        <w:tab/>
      </w:r>
      <w:r w:rsidR="001A5CA6" w:rsidRPr="00E546CB">
        <w:rPr>
          <w:rFonts w:ascii="Arial" w:hAnsi="Arial" w:cs="Arial"/>
          <w:w w:val="101"/>
          <w:sz w:val="20"/>
          <w:szCs w:val="20"/>
          <w:lang w:val="ro-RO"/>
        </w:rPr>
        <w:t xml:space="preserve">În cazul în care </w:t>
      </w:r>
      <w:r w:rsidR="003502B1" w:rsidRPr="00E546CB">
        <w:rPr>
          <w:rFonts w:ascii="Arial" w:hAnsi="Arial" w:cs="Arial"/>
          <w:w w:val="101"/>
          <w:sz w:val="20"/>
          <w:szCs w:val="20"/>
          <w:lang w:val="ro-RO"/>
        </w:rPr>
        <w:t>Webasto</w:t>
      </w:r>
      <w:r w:rsidR="001A5CA6" w:rsidRPr="00E546CB">
        <w:rPr>
          <w:rFonts w:ascii="Arial" w:hAnsi="Arial" w:cs="Arial"/>
          <w:w w:val="101"/>
          <w:sz w:val="20"/>
          <w:szCs w:val="20"/>
          <w:lang w:val="ro-RO"/>
        </w:rPr>
        <w:t xml:space="preserve"> descoper</w:t>
      </w:r>
      <w:r w:rsidR="003502B1" w:rsidRPr="00E546CB">
        <w:rPr>
          <w:rFonts w:ascii="Arial" w:hAnsi="Arial" w:cs="Arial"/>
          <w:w w:val="101"/>
          <w:sz w:val="20"/>
          <w:szCs w:val="20"/>
          <w:lang w:val="ro-RO"/>
        </w:rPr>
        <w:t>ă</w:t>
      </w:r>
      <w:r w:rsidR="001A5CA6" w:rsidRPr="00E546CB">
        <w:rPr>
          <w:rFonts w:ascii="Arial" w:hAnsi="Arial" w:cs="Arial"/>
          <w:w w:val="101"/>
          <w:sz w:val="20"/>
          <w:szCs w:val="20"/>
          <w:lang w:val="ro-RO"/>
        </w:rPr>
        <w:t xml:space="preserve"> produse defectuoase în incinta fabricilor</w:t>
      </w:r>
      <w:r w:rsidR="00C03577" w:rsidRPr="00E546CB">
        <w:rPr>
          <w:rFonts w:ascii="Arial" w:hAnsi="Arial" w:cs="Arial"/>
          <w:w w:val="101"/>
          <w:sz w:val="20"/>
          <w:szCs w:val="20"/>
          <w:lang w:val="ro-RO"/>
        </w:rPr>
        <w:t>/</w:t>
      </w:r>
      <w:r w:rsidR="001A5CA6" w:rsidRPr="00E546CB">
        <w:rPr>
          <w:rFonts w:ascii="Arial" w:hAnsi="Arial" w:cs="Arial"/>
          <w:w w:val="101"/>
          <w:sz w:val="20"/>
          <w:szCs w:val="20"/>
          <w:lang w:val="ro-RO"/>
        </w:rPr>
        <w:t xml:space="preserve">unităților operative </w:t>
      </w:r>
      <w:r w:rsidR="00295A5D" w:rsidRPr="00E546CB">
        <w:rPr>
          <w:rFonts w:ascii="Arial" w:hAnsi="Arial" w:cs="Arial"/>
          <w:w w:val="101"/>
          <w:sz w:val="20"/>
          <w:szCs w:val="20"/>
          <w:lang w:val="ro-RO"/>
        </w:rPr>
        <w:t xml:space="preserve">de producție </w:t>
      </w:r>
      <w:r w:rsidR="001A5CA6" w:rsidRPr="00E546CB">
        <w:rPr>
          <w:rFonts w:ascii="Arial" w:hAnsi="Arial" w:cs="Arial"/>
          <w:w w:val="101"/>
          <w:sz w:val="20"/>
          <w:szCs w:val="20"/>
          <w:lang w:val="ro-RO"/>
        </w:rPr>
        <w:t xml:space="preserve">ale Webasto sau ale </w:t>
      </w:r>
      <w:r w:rsidR="003502B1" w:rsidRPr="00E546CB">
        <w:rPr>
          <w:rFonts w:ascii="Arial" w:hAnsi="Arial" w:cs="Arial"/>
          <w:w w:val="101"/>
          <w:sz w:val="20"/>
          <w:szCs w:val="20"/>
          <w:lang w:val="ro-RO"/>
        </w:rPr>
        <w:t>companiilor afiliate Webasto sau în incinta operativă a unui client al Webasto sau a unei companii afiliate unui client al Webasto („</w:t>
      </w:r>
      <w:r w:rsidR="003502B1" w:rsidRPr="00E546CB">
        <w:rPr>
          <w:rFonts w:ascii="Arial" w:hAnsi="Arial" w:cs="Arial"/>
          <w:b/>
          <w:w w:val="101"/>
          <w:sz w:val="20"/>
          <w:szCs w:val="20"/>
          <w:lang w:val="ro-RO"/>
        </w:rPr>
        <w:t>Cazuri tip</w:t>
      </w:r>
      <w:r w:rsidR="003502B1" w:rsidRPr="00E546CB">
        <w:rPr>
          <w:rFonts w:ascii="Arial" w:hAnsi="Arial" w:cs="Arial"/>
          <w:w w:val="101"/>
          <w:sz w:val="20"/>
          <w:szCs w:val="20"/>
          <w:lang w:val="ro-RO"/>
        </w:rPr>
        <w:t xml:space="preserve"> </w:t>
      </w:r>
      <w:r w:rsidR="003502B1" w:rsidRPr="00E546CB">
        <w:rPr>
          <w:rFonts w:ascii="Arial" w:hAnsi="Arial" w:cs="Arial"/>
          <w:b/>
          <w:w w:val="101"/>
          <w:sz w:val="20"/>
          <w:szCs w:val="20"/>
          <w:lang w:val="ro-RO"/>
        </w:rPr>
        <w:t>0-km</w:t>
      </w:r>
      <w:r w:rsidR="003502B1" w:rsidRPr="00E546CB">
        <w:rPr>
          <w:rFonts w:ascii="Arial" w:hAnsi="Arial" w:cs="Arial"/>
          <w:w w:val="101"/>
          <w:sz w:val="20"/>
          <w:szCs w:val="20"/>
          <w:lang w:val="ro-RO"/>
        </w:rPr>
        <w:t xml:space="preserve">“), </w:t>
      </w:r>
      <w:r w:rsidR="00A86AE6" w:rsidRPr="00E546CB">
        <w:rPr>
          <w:rFonts w:ascii="Arial" w:hAnsi="Arial" w:cs="Arial"/>
          <w:w w:val="101"/>
          <w:sz w:val="20"/>
          <w:szCs w:val="20"/>
          <w:lang w:val="ro-RO"/>
        </w:rPr>
        <w:t xml:space="preserve">Webasto </w:t>
      </w:r>
      <w:r w:rsidR="003502B1" w:rsidRPr="00E546CB">
        <w:rPr>
          <w:rFonts w:ascii="Arial" w:hAnsi="Arial" w:cs="Arial"/>
          <w:w w:val="101"/>
          <w:sz w:val="20"/>
          <w:szCs w:val="20"/>
          <w:lang w:val="ro-RO"/>
        </w:rPr>
        <w:t xml:space="preserve">conferă furnizorului dreptul de a remedia sau înlătura defectul pe </w:t>
      </w:r>
      <w:r w:rsidR="00E546CB">
        <w:rPr>
          <w:rFonts w:ascii="Arial" w:hAnsi="Arial" w:cs="Arial"/>
          <w:w w:val="101"/>
          <w:sz w:val="20"/>
          <w:szCs w:val="20"/>
          <w:lang w:val="ro-RO"/>
        </w:rPr>
        <w:t>cheltuiala</w:t>
      </w:r>
      <w:r w:rsidR="003502B1" w:rsidRPr="00E546CB">
        <w:rPr>
          <w:rFonts w:ascii="Arial" w:hAnsi="Arial" w:cs="Arial"/>
          <w:w w:val="101"/>
          <w:sz w:val="20"/>
          <w:szCs w:val="20"/>
          <w:lang w:val="ro-RO"/>
        </w:rPr>
        <w:t xml:space="preserve"> furnizorului sau de a înlocui produsul defectuos cu totul</w:t>
      </w:r>
      <w:r w:rsidR="00A86AE6" w:rsidRPr="00E546CB">
        <w:rPr>
          <w:rFonts w:ascii="Arial" w:hAnsi="Arial" w:cs="Arial"/>
          <w:w w:val="101"/>
          <w:sz w:val="20"/>
          <w:szCs w:val="20"/>
          <w:lang w:val="ro-RO"/>
        </w:rPr>
        <w:t xml:space="preserve">, </w:t>
      </w:r>
      <w:r w:rsidR="003502B1" w:rsidRPr="00E546CB">
        <w:rPr>
          <w:rFonts w:ascii="Arial" w:hAnsi="Arial" w:cs="Arial"/>
          <w:w w:val="101"/>
          <w:sz w:val="20"/>
          <w:szCs w:val="20"/>
          <w:lang w:val="ro-RO"/>
        </w:rPr>
        <w:t>cu excepția cazului în care Webasto nu se poate aștepta în mod rezonabil de la furnizor să îndeplinească respectivul drept, de exemplu dacă măsurile corespunzătoare</w:t>
      </w:r>
      <w:r w:rsidR="00295A5D" w:rsidRPr="00E546CB">
        <w:rPr>
          <w:rFonts w:ascii="Arial" w:hAnsi="Arial" w:cs="Arial"/>
          <w:w w:val="101"/>
          <w:sz w:val="20"/>
          <w:szCs w:val="20"/>
          <w:lang w:val="ro-RO"/>
        </w:rPr>
        <w:t>,</w:t>
      </w:r>
      <w:r w:rsidR="003502B1" w:rsidRPr="00E546CB">
        <w:rPr>
          <w:rFonts w:ascii="Arial" w:hAnsi="Arial" w:cs="Arial"/>
          <w:w w:val="101"/>
          <w:sz w:val="20"/>
          <w:szCs w:val="20"/>
          <w:lang w:val="ro-RO"/>
        </w:rPr>
        <w:t xml:space="preserve"> care ar trebui luate de către furnizor în locația operativă în cauză</w:t>
      </w:r>
      <w:r w:rsidR="00295A5D" w:rsidRPr="00E546CB">
        <w:rPr>
          <w:rFonts w:ascii="Arial" w:hAnsi="Arial" w:cs="Arial"/>
          <w:w w:val="101"/>
          <w:sz w:val="20"/>
          <w:szCs w:val="20"/>
          <w:lang w:val="ro-RO"/>
        </w:rPr>
        <w:t>,</w:t>
      </w:r>
      <w:r w:rsidR="003502B1" w:rsidRPr="00E546CB">
        <w:rPr>
          <w:rFonts w:ascii="Arial" w:hAnsi="Arial" w:cs="Arial"/>
          <w:w w:val="101"/>
          <w:sz w:val="20"/>
          <w:szCs w:val="20"/>
          <w:lang w:val="ro-RO"/>
        </w:rPr>
        <w:t xml:space="preserve"> ar putea periclita buna derulare a proceselor de producție. </w:t>
      </w:r>
    </w:p>
    <w:p w14:paraId="22628370" w14:textId="77777777" w:rsidR="00A86AE6" w:rsidRPr="00E546CB" w:rsidRDefault="00A86AE6">
      <w:pPr>
        <w:spacing w:after="0" w:line="240" w:lineRule="auto"/>
        <w:ind w:left="567" w:hanging="567"/>
        <w:jc w:val="both"/>
        <w:rPr>
          <w:rFonts w:ascii="Arial" w:hAnsi="Arial" w:cs="Arial"/>
          <w:w w:val="101"/>
          <w:sz w:val="20"/>
          <w:szCs w:val="20"/>
          <w:lang w:val="ro-RO"/>
        </w:rPr>
      </w:pPr>
    </w:p>
    <w:p w14:paraId="22628371" w14:textId="30D08BF4" w:rsidR="00EF59EE" w:rsidRPr="00E546CB" w:rsidRDefault="00E76198" w:rsidP="005E1220">
      <w:pPr>
        <w:spacing w:after="0" w:line="240" w:lineRule="auto"/>
        <w:ind w:left="426" w:hanging="426"/>
        <w:jc w:val="both"/>
        <w:rPr>
          <w:rFonts w:ascii="Arial" w:hAnsi="Arial" w:cs="Arial"/>
          <w:w w:val="101"/>
          <w:sz w:val="20"/>
          <w:szCs w:val="20"/>
          <w:lang w:val="ro-RO"/>
        </w:rPr>
      </w:pPr>
      <w:r w:rsidRPr="00E546CB">
        <w:rPr>
          <w:rFonts w:ascii="Arial" w:hAnsi="Arial" w:cs="Arial"/>
          <w:w w:val="101"/>
          <w:sz w:val="20"/>
          <w:szCs w:val="20"/>
          <w:lang w:val="ro-RO"/>
        </w:rPr>
        <w:t>3.2</w:t>
      </w:r>
      <w:r w:rsidRPr="00E546CB">
        <w:rPr>
          <w:rFonts w:ascii="Arial" w:hAnsi="Arial" w:cs="Arial"/>
          <w:w w:val="101"/>
          <w:sz w:val="20"/>
          <w:szCs w:val="20"/>
          <w:lang w:val="ro-RO"/>
        </w:rPr>
        <w:tab/>
      </w:r>
      <w:r w:rsidR="00B02835" w:rsidRPr="00E546CB">
        <w:rPr>
          <w:rFonts w:ascii="Arial" w:hAnsi="Arial" w:cs="Arial"/>
          <w:w w:val="101"/>
          <w:sz w:val="20"/>
          <w:szCs w:val="20"/>
          <w:lang w:val="ro-RO"/>
        </w:rPr>
        <w:t xml:space="preserve">Dacă furnizorul se află în imposibilitatea de </w:t>
      </w:r>
      <w:r w:rsidR="00295A5D" w:rsidRPr="00E546CB">
        <w:rPr>
          <w:rFonts w:ascii="Arial" w:hAnsi="Arial" w:cs="Arial"/>
          <w:w w:val="101"/>
          <w:sz w:val="20"/>
          <w:szCs w:val="20"/>
          <w:lang w:val="ro-RO"/>
        </w:rPr>
        <w:t xml:space="preserve">a </w:t>
      </w:r>
      <w:r w:rsidR="00B02835" w:rsidRPr="00E546CB">
        <w:rPr>
          <w:rFonts w:ascii="Arial" w:hAnsi="Arial" w:cs="Arial"/>
          <w:w w:val="101"/>
          <w:sz w:val="20"/>
          <w:szCs w:val="20"/>
          <w:lang w:val="ro-RO"/>
        </w:rPr>
        <w:t xml:space="preserve">remedia defectele constatate sau de a înlocui produsul defectuos sau dacă acesta nu își poate asuma acest pas, Webasto sau companiile afiliate acesteia au dreptul </w:t>
      </w:r>
      <w:r w:rsidR="00B67E63" w:rsidRPr="00E546CB">
        <w:rPr>
          <w:rFonts w:ascii="Arial" w:hAnsi="Arial" w:cs="Arial"/>
          <w:w w:val="101"/>
          <w:sz w:val="20"/>
          <w:szCs w:val="20"/>
          <w:lang w:val="ro-RO"/>
        </w:rPr>
        <w:t xml:space="preserve">de a înlătura defectele </w:t>
      </w:r>
      <w:r w:rsidR="00295A5D" w:rsidRPr="00E546CB">
        <w:rPr>
          <w:rFonts w:ascii="Arial" w:hAnsi="Arial" w:cs="Arial"/>
          <w:w w:val="101"/>
          <w:sz w:val="20"/>
          <w:szCs w:val="20"/>
          <w:lang w:val="ro-RO"/>
        </w:rPr>
        <w:t>chiar ele însele</w:t>
      </w:r>
      <w:r w:rsidR="00B67E63" w:rsidRPr="00E546CB">
        <w:rPr>
          <w:rFonts w:ascii="Arial" w:hAnsi="Arial" w:cs="Arial"/>
          <w:w w:val="101"/>
          <w:sz w:val="20"/>
          <w:szCs w:val="20"/>
          <w:lang w:val="ro-RO"/>
        </w:rPr>
        <w:t xml:space="preserve"> sau de a înlocui e</w:t>
      </w:r>
      <w:r w:rsidR="00295A5D" w:rsidRPr="00E546CB">
        <w:rPr>
          <w:rFonts w:ascii="Arial" w:hAnsi="Arial" w:cs="Arial"/>
          <w:w w:val="101"/>
          <w:sz w:val="20"/>
          <w:szCs w:val="20"/>
          <w:lang w:val="ro-RO"/>
        </w:rPr>
        <w:t>le</w:t>
      </w:r>
      <w:r w:rsidR="00B67E63" w:rsidRPr="00E546CB">
        <w:rPr>
          <w:rFonts w:ascii="Arial" w:hAnsi="Arial" w:cs="Arial"/>
          <w:w w:val="101"/>
          <w:sz w:val="20"/>
          <w:szCs w:val="20"/>
          <w:lang w:val="ro-RO"/>
        </w:rPr>
        <w:t xml:space="preserve"> în</w:t>
      </w:r>
      <w:r w:rsidR="00295A5D" w:rsidRPr="00E546CB">
        <w:rPr>
          <w:rFonts w:ascii="Arial" w:hAnsi="Arial" w:cs="Arial"/>
          <w:w w:val="101"/>
          <w:sz w:val="20"/>
          <w:szCs w:val="20"/>
          <w:lang w:val="ro-RO"/>
        </w:rPr>
        <w:t>sele</w:t>
      </w:r>
      <w:r w:rsidR="00B67E63" w:rsidRPr="00E546CB">
        <w:rPr>
          <w:rFonts w:ascii="Arial" w:hAnsi="Arial" w:cs="Arial"/>
          <w:w w:val="101"/>
          <w:sz w:val="20"/>
          <w:szCs w:val="20"/>
          <w:lang w:val="ro-RO"/>
        </w:rPr>
        <w:t xml:space="preserve"> produsul sau de a solicita remedierea defectului printr-o firmă terță, pe costurile furnizorului. </w:t>
      </w:r>
      <w:r w:rsidR="00B02835" w:rsidRPr="00E546CB">
        <w:rPr>
          <w:rFonts w:ascii="Arial" w:hAnsi="Arial" w:cs="Arial"/>
          <w:w w:val="101"/>
          <w:sz w:val="20"/>
          <w:szCs w:val="20"/>
          <w:lang w:val="ro-RO"/>
        </w:rPr>
        <w:t xml:space="preserve"> </w:t>
      </w:r>
    </w:p>
    <w:p w14:paraId="22628372" w14:textId="77777777" w:rsidR="001129FB" w:rsidRPr="00E546CB" w:rsidRDefault="001129FB">
      <w:pPr>
        <w:spacing w:after="0" w:line="240" w:lineRule="auto"/>
        <w:ind w:left="567"/>
        <w:jc w:val="both"/>
        <w:rPr>
          <w:rFonts w:ascii="Arial" w:hAnsi="Arial" w:cs="Arial"/>
          <w:w w:val="101"/>
          <w:sz w:val="20"/>
          <w:szCs w:val="20"/>
          <w:lang w:val="ro-RO"/>
        </w:rPr>
      </w:pPr>
    </w:p>
    <w:p w14:paraId="22628373" w14:textId="65727680" w:rsidR="0013027A" w:rsidRPr="00E546CB" w:rsidRDefault="00B67E63" w:rsidP="005E1220">
      <w:pPr>
        <w:pStyle w:val="Listenabsatz"/>
        <w:numPr>
          <w:ilvl w:val="0"/>
          <w:numId w:val="5"/>
        </w:numPr>
        <w:spacing w:after="0" w:line="240" w:lineRule="auto"/>
        <w:ind w:left="426" w:hanging="426"/>
        <w:jc w:val="both"/>
        <w:rPr>
          <w:rFonts w:ascii="Arial" w:hAnsi="Arial" w:cs="Arial"/>
          <w:w w:val="101"/>
          <w:sz w:val="20"/>
          <w:szCs w:val="20"/>
          <w:lang w:val="ro-RO"/>
        </w:rPr>
      </w:pPr>
      <w:r w:rsidRPr="00E546CB">
        <w:rPr>
          <w:rFonts w:ascii="Arial" w:eastAsia="Arial" w:hAnsi="Arial" w:cs="Arial"/>
          <w:b/>
          <w:color w:val="282828"/>
          <w:w w:val="101"/>
          <w:sz w:val="20"/>
          <w:szCs w:val="20"/>
          <w:lang w:val="ro-RO"/>
        </w:rPr>
        <w:t>Defecte pe teren</w:t>
      </w:r>
    </w:p>
    <w:p w14:paraId="22628374" w14:textId="77777777" w:rsidR="00044064" w:rsidRPr="00E546CB" w:rsidRDefault="00044064" w:rsidP="005E1220">
      <w:pPr>
        <w:spacing w:after="0" w:line="240" w:lineRule="auto"/>
        <w:ind w:left="426" w:hanging="426"/>
        <w:jc w:val="both"/>
        <w:rPr>
          <w:rFonts w:ascii="Arial" w:hAnsi="Arial" w:cs="Arial"/>
          <w:w w:val="101"/>
          <w:sz w:val="20"/>
          <w:szCs w:val="20"/>
          <w:lang w:val="ro-RO"/>
        </w:rPr>
      </w:pPr>
    </w:p>
    <w:p w14:paraId="22628375" w14:textId="1D175D0D" w:rsidR="00B1315C" w:rsidRPr="00E546CB" w:rsidRDefault="00B67E63" w:rsidP="005E1220">
      <w:pPr>
        <w:spacing w:after="0" w:line="240" w:lineRule="auto"/>
        <w:ind w:left="426"/>
        <w:jc w:val="both"/>
        <w:rPr>
          <w:rFonts w:ascii="Arial" w:hAnsi="Arial" w:cs="Arial"/>
          <w:w w:val="101"/>
          <w:sz w:val="20"/>
          <w:szCs w:val="20"/>
          <w:lang w:val="ro-RO"/>
        </w:rPr>
      </w:pPr>
      <w:r w:rsidRPr="00E546CB">
        <w:rPr>
          <w:rFonts w:ascii="Arial" w:hAnsi="Arial" w:cs="Arial"/>
          <w:w w:val="101"/>
          <w:sz w:val="20"/>
          <w:szCs w:val="20"/>
          <w:lang w:val="ro-RO"/>
        </w:rPr>
        <w:t>Dacă se descoperă produse defectuoase după ce acestea au părăsit unitățile de producție ale clie</w:t>
      </w:r>
      <w:r w:rsidR="00D244FA" w:rsidRPr="00E546CB">
        <w:rPr>
          <w:rFonts w:ascii="Arial" w:hAnsi="Arial" w:cs="Arial"/>
          <w:w w:val="101"/>
          <w:sz w:val="20"/>
          <w:szCs w:val="20"/>
          <w:lang w:val="ro-RO"/>
        </w:rPr>
        <w:t>nților Webasto sau ale liniilor</w:t>
      </w:r>
      <w:r w:rsidRPr="00E546CB">
        <w:rPr>
          <w:rFonts w:ascii="Arial" w:hAnsi="Arial" w:cs="Arial"/>
          <w:w w:val="101"/>
          <w:sz w:val="20"/>
          <w:szCs w:val="20"/>
          <w:lang w:val="ro-RO"/>
        </w:rPr>
        <w:t xml:space="preserve"> de producție ale anumitor companii terțe</w:t>
      </w:r>
      <w:r w:rsidR="00D244FA" w:rsidRPr="00E546CB">
        <w:rPr>
          <w:rFonts w:ascii="Arial" w:hAnsi="Arial" w:cs="Arial"/>
          <w:w w:val="101"/>
          <w:sz w:val="20"/>
          <w:szCs w:val="20"/>
          <w:lang w:val="ro-RO"/>
        </w:rPr>
        <w:t>,</w:t>
      </w:r>
      <w:r w:rsidRPr="00E546CB">
        <w:rPr>
          <w:rFonts w:ascii="Arial" w:hAnsi="Arial" w:cs="Arial"/>
          <w:w w:val="101"/>
          <w:sz w:val="20"/>
          <w:szCs w:val="20"/>
          <w:lang w:val="ro-RO"/>
        </w:rPr>
        <w:t xml:space="preserve"> desemnate de către Webasto („</w:t>
      </w:r>
      <w:r w:rsidRPr="00E546CB">
        <w:rPr>
          <w:rFonts w:ascii="Arial" w:hAnsi="Arial" w:cs="Arial"/>
          <w:b/>
          <w:w w:val="101"/>
          <w:sz w:val="20"/>
          <w:szCs w:val="20"/>
          <w:lang w:val="ro-RO"/>
        </w:rPr>
        <w:t>defecte pe teren</w:t>
      </w:r>
      <w:r w:rsidRPr="00E546CB">
        <w:rPr>
          <w:rFonts w:ascii="Arial" w:hAnsi="Arial" w:cs="Arial"/>
          <w:w w:val="101"/>
          <w:sz w:val="20"/>
          <w:szCs w:val="20"/>
          <w:lang w:val="ro-RO"/>
        </w:rPr>
        <w:t>“), sunt valabile următoarele prevederi</w:t>
      </w:r>
      <w:r w:rsidR="00B1315C" w:rsidRPr="00E546CB">
        <w:rPr>
          <w:rFonts w:ascii="Arial" w:hAnsi="Arial" w:cs="Arial"/>
          <w:w w:val="101"/>
          <w:sz w:val="20"/>
          <w:szCs w:val="20"/>
          <w:lang w:val="ro-RO"/>
        </w:rPr>
        <w:t>:</w:t>
      </w:r>
    </w:p>
    <w:p w14:paraId="22628376" w14:textId="77777777" w:rsidR="00044064" w:rsidRPr="00E546CB" w:rsidRDefault="00044064">
      <w:pPr>
        <w:pStyle w:val="Listenabsatz"/>
        <w:spacing w:after="0" w:line="240" w:lineRule="auto"/>
        <w:ind w:left="567" w:hanging="567"/>
        <w:jc w:val="both"/>
        <w:rPr>
          <w:rFonts w:ascii="Arial" w:hAnsi="Arial" w:cs="Arial"/>
          <w:w w:val="101"/>
          <w:sz w:val="20"/>
          <w:szCs w:val="20"/>
          <w:lang w:val="ro-RO"/>
        </w:rPr>
      </w:pPr>
    </w:p>
    <w:p w14:paraId="22628377" w14:textId="14EAC1D9" w:rsidR="00044064" w:rsidRPr="00E546CB" w:rsidRDefault="00B1315C" w:rsidP="005E1220">
      <w:pPr>
        <w:spacing w:after="0" w:line="240" w:lineRule="auto"/>
        <w:ind w:left="709" w:hanging="283"/>
        <w:jc w:val="both"/>
        <w:rPr>
          <w:rFonts w:ascii="Arial" w:hAnsi="Arial" w:cs="Arial"/>
          <w:w w:val="101"/>
          <w:sz w:val="20"/>
          <w:szCs w:val="20"/>
          <w:lang w:val="ro-RO"/>
        </w:rPr>
      </w:pPr>
      <w:r w:rsidRPr="00E546CB">
        <w:rPr>
          <w:rFonts w:ascii="Arial" w:hAnsi="Arial" w:cs="Arial"/>
          <w:w w:val="101"/>
          <w:sz w:val="20"/>
          <w:szCs w:val="20"/>
          <w:lang w:val="ro-RO"/>
        </w:rPr>
        <w:t>a)</w:t>
      </w:r>
      <w:r w:rsidRPr="00E546CB">
        <w:rPr>
          <w:rFonts w:ascii="Arial" w:hAnsi="Arial" w:cs="Arial"/>
          <w:w w:val="101"/>
          <w:sz w:val="20"/>
          <w:szCs w:val="20"/>
          <w:lang w:val="ro-RO"/>
        </w:rPr>
        <w:tab/>
      </w:r>
      <w:r w:rsidR="006F3636" w:rsidRPr="00E546CB">
        <w:rPr>
          <w:rFonts w:ascii="Arial" w:hAnsi="Arial" w:cs="Arial"/>
          <w:w w:val="101"/>
          <w:sz w:val="20"/>
          <w:szCs w:val="20"/>
          <w:lang w:val="ro-RO"/>
        </w:rPr>
        <w:t>Const</w:t>
      </w:r>
      <w:r w:rsidR="00B67E63" w:rsidRPr="00E546CB">
        <w:rPr>
          <w:rFonts w:ascii="Arial" w:hAnsi="Arial" w:cs="Arial"/>
          <w:w w:val="101"/>
          <w:sz w:val="20"/>
          <w:szCs w:val="20"/>
          <w:lang w:val="ro-RO"/>
        </w:rPr>
        <w:t>a</w:t>
      </w:r>
      <w:r w:rsidR="006F3636" w:rsidRPr="00E546CB">
        <w:rPr>
          <w:rFonts w:ascii="Arial" w:hAnsi="Arial" w:cs="Arial"/>
          <w:w w:val="101"/>
          <w:sz w:val="20"/>
          <w:szCs w:val="20"/>
          <w:lang w:val="ro-RO"/>
        </w:rPr>
        <w:t>ta</w:t>
      </w:r>
      <w:r w:rsidR="00B67E63" w:rsidRPr="00E546CB">
        <w:rPr>
          <w:rFonts w:ascii="Arial" w:hAnsi="Arial" w:cs="Arial"/>
          <w:w w:val="101"/>
          <w:sz w:val="20"/>
          <w:szCs w:val="20"/>
          <w:lang w:val="ro-RO"/>
        </w:rPr>
        <w:t xml:space="preserve">rea unui defect se realizează de către organizația de vânzări a clientului afectat, în concordanță cu standardul din industria automobilistică și cu procedura de </w:t>
      </w:r>
      <w:r w:rsidR="00D244FA" w:rsidRPr="00E546CB">
        <w:rPr>
          <w:rFonts w:ascii="Arial" w:hAnsi="Arial" w:cs="Arial"/>
          <w:w w:val="101"/>
          <w:sz w:val="20"/>
          <w:szCs w:val="20"/>
          <w:lang w:val="ro-RO"/>
        </w:rPr>
        <w:t xml:space="preserve">determinare </w:t>
      </w:r>
      <w:r w:rsidR="00B67E63" w:rsidRPr="00E546CB">
        <w:rPr>
          <w:rFonts w:ascii="Arial" w:hAnsi="Arial" w:cs="Arial"/>
          <w:w w:val="101"/>
          <w:sz w:val="20"/>
          <w:szCs w:val="20"/>
          <w:lang w:val="ro-RO"/>
        </w:rPr>
        <w:t>a unui defect și cea a drepturilor de garanție, conform sistemului specific clientului Webasto afectat</w:t>
      </w:r>
      <w:r w:rsidR="001C43F0" w:rsidRPr="00E546CB">
        <w:rPr>
          <w:rFonts w:ascii="Arial" w:hAnsi="Arial" w:cs="Arial"/>
          <w:w w:val="101"/>
          <w:sz w:val="20"/>
          <w:szCs w:val="20"/>
          <w:lang w:val="ro-RO"/>
        </w:rPr>
        <w:t xml:space="preserve">. Webasto </w:t>
      </w:r>
      <w:r w:rsidR="00B67E63" w:rsidRPr="00E546CB">
        <w:rPr>
          <w:rFonts w:ascii="Arial" w:hAnsi="Arial" w:cs="Arial"/>
          <w:w w:val="101"/>
          <w:sz w:val="20"/>
          <w:szCs w:val="20"/>
          <w:lang w:val="ro-RO"/>
        </w:rPr>
        <w:t>va pune la dispoziție copii ale documentelor relevante</w:t>
      </w:r>
      <w:r w:rsidR="00FB271C" w:rsidRPr="00E546CB">
        <w:rPr>
          <w:rFonts w:ascii="Arial" w:hAnsi="Arial" w:cs="Arial"/>
          <w:w w:val="101"/>
          <w:sz w:val="20"/>
          <w:szCs w:val="20"/>
          <w:lang w:val="ro-RO"/>
        </w:rPr>
        <w:t>,</w:t>
      </w:r>
      <w:r w:rsidR="00B67E63" w:rsidRPr="00E546CB">
        <w:rPr>
          <w:rFonts w:ascii="Arial" w:hAnsi="Arial" w:cs="Arial"/>
          <w:w w:val="101"/>
          <w:sz w:val="20"/>
          <w:szCs w:val="20"/>
          <w:lang w:val="ro-RO"/>
        </w:rPr>
        <w:t xml:space="preserve"> care documentează </w:t>
      </w:r>
      <w:r w:rsidR="006F3636" w:rsidRPr="00E546CB">
        <w:rPr>
          <w:rFonts w:ascii="Arial" w:hAnsi="Arial" w:cs="Arial"/>
          <w:w w:val="101"/>
          <w:sz w:val="20"/>
          <w:szCs w:val="20"/>
          <w:lang w:val="ro-RO"/>
        </w:rPr>
        <w:t xml:space="preserve">defectele descoperite, în măsura în care acestea stau la dispoziția Webasto și Webasto are dreptul legal de a le dezvălui furnizorului. </w:t>
      </w:r>
      <w:r w:rsidR="001C43F0" w:rsidRPr="00E546CB">
        <w:rPr>
          <w:rFonts w:ascii="Arial" w:hAnsi="Arial" w:cs="Arial"/>
          <w:w w:val="101"/>
          <w:sz w:val="20"/>
          <w:szCs w:val="20"/>
          <w:lang w:val="ro-RO"/>
        </w:rPr>
        <w:t xml:space="preserve"> </w:t>
      </w:r>
    </w:p>
    <w:p w14:paraId="22628378" w14:textId="77777777" w:rsidR="00044064" w:rsidRPr="00E546CB" w:rsidRDefault="00044064" w:rsidP="005E1220">
      <w:pPr>
        <w:spacing w:after="0" w:line="240" w:lineRule="auto"/>
        <w:ind w:left="709" w:right="85" w:hanging="283"/>
        <w:jc w:val="both"/>
        <w:rPr>
          <w:rFonts w:ascii="Arial" w:eastAsia="Arial" w:hAnsi="Arial" w:cs="Arial"/>
          <w:color w:val="282828"/>
          <w:w w:val="101"/>
          <w:sz w:val="20"/>
          <w:szCs w:val="20"/>
          <w:lang w:val="ro-RO"/>
        </w:rPr>
      </w:pPr>
      <w:r w:rsidRPr="00E546CB">
        <w:rPr>
          <w:rFonts w:ascii="Arial" w:eastAsia="Arial" w:hAnsi="Arial" w:cs="Arial"/>
          <w:color w:val="282828"/>
          <w:w w:val="101"/>
          <w:sz w:val="20"/>
          <w:szCs w:val="20"/>
          <w:lang w:val="ro-RO"/>
        </w:rPr>
        <w:t xml:space="preserve"> </w:t>
      </w:r>
    </w:p>
    <w:p w14:paraId="22628379" w14:textId="0CEC7D9E" w:rsidR="001C43F0" w:rsidRPr="00E546CB" w:rsidRDefault="00044064" w:rsidP="005E1220">
      <w:pPr>
        <w:pStyle w:val="Listenabsatz"/>
        <w:spacing w:after="0" w:line="240" w:lineRule="auto"/>
        <w:ind w:left="709" w:right="13" w:hanging="283"/>
        <w:jc w:val="both"/>
        <w:rPr>
          <w:rFonts w:ascii="Arial" w:hAnsi="Arial" w:cs="Arial"/>
          <w:w w:val="101"/>
          <w:sz w:val="20"/>
          <w:szCs w:val="20"/>
          <w:lang w:val="ro-RO"/>
        </w:rPr>
      </w:pPr>
      <w:r w:rsidRPr="00E546CB">
        <w:rPr>
          <w:rFonts w:ascii="Arial" w:hAnsi="Arial" w:cs="Arial"/>
          <w:w w:val="101"/>
          <w:sz w:val="20"/>
          <w:szCs w:val="20"/>
          <w:lang w:val="ro-RO"/>
        </w:rPr>
        <w:t>b)</w:t>
      </w:r>
      <w:r w:rsidRPr="00E546CB">
        <w:rPr>
          <w:rFonts w:ascii="Arial" w:hAnsi="Arial" w:cs="Arial"/>
          <w:w w:val="101"/>
          <w:sz w:val="20"/>
          <w:szCs w:val="20"/>
          <w:lang w:val="ro-RO"/>
        </w:rPr>
        <w:tab/>
      </w:r>
      <w:r w:rsidR="006F3636" w:rsidRPr="00E546CB">
        <w:rPr>
          <w:rFonts w:ascii="Arial" w:hAnsi="Arial" w:cs="Arial"/>
          <w:w w:val="101"/>
          <w:sz w:val="20"/>
          <w:szCs w:val="20"/>
          <w:lang w:val="ro-RO"/>
        </w:rPr>
        <w:t>Dacă sistemul de garanție aferent și specific clientului Webasto prevede o returnare a produselor defecte, Webasto va informa furnizorul care este momentul la care respectivele produse sunt pregătite pentru a fi returnate, iar furnizorul are obligația să inițieze și să deruleze procedura de ridicare și transportare a produselor defectu</w:t>
      </w:r>
      <w:r w:rsidR="00FB271C" w:rsidRPr="00E546CB">
        <w:rPr>
          <w:rFonts w:ascii="Arial" w:hAnsi="Arial" w:cs="Arial"/>
          <w:w w:val="101"/>
          <w:sz w:val="20"/>
          <w:szCs w:val="20"/>
          <w:lang w:val="ro-RO"/>
        </w:rPr>
        <w:t>o</w:t>
      </w:r>
      <w:r w:rsidR="006F3636" w:rsidRPr="00E546CB">
        <w:rPr>
          <w:rFonts w:ascii="Arial" w:hAnsi="Arial" w:cs="Arial"/>
          <w:w w:val="101"/>
          <w:sz w:val="20"/>
          <w:szCs w:val="20"/>
          <w:lang w:val="ro-RO"/>
        </w:rPr>
        <w:t>ase</w:t>
      </w:r>
      <w:r w:rsidR="00FB271C" w:rsidRPr="00E546CB">
        <w:rPr>
          <w:rFonts w:ascii="Arial" w:hAnsi="Arial" w:cs="Arial"/>
          <w:w w:val="101"/>
          <w:sz w:val="20"/>
          <w:szCs w:val="20"/>
          <w:lang w:val="ro-RO"/>
        </w:rPr>
        <w:t>, pe costuri proprii și</w:t>
      </w:r>
      <w:r w:rsidR="006F3636" w:rsidRPr="00E546CB">
        <w:rPr>
          <w:rFonts w:ascii="Arial" w:hAnsi="Arial" w:cs="Arial"/>
          <w:w w:val="101"/>
          <w:sz w:val="20"/>
          <w:szCs w:val="20"/>
          <w:lang w:val="ro-RO"/>
        </w:rPr>
        <w:t xml:space="preserve"> în mod neîntârziat. </w:t>
      </w:r>
    </w:p>
    <w:p w14:paraId="2262837A" w14:textId="77777777" w:rsidR="00044064" w:rsidRPr="00E546CB" w:rsidRDefault="00044064" w:rsidP="005E1220">
      <w:pPr>
        <w:pStyle w:val="Listenabsatz"/>
        <w:tabs>
          <w:tab w:val="left" w:pos="567"/>
          <w:tab w:val="left" w:pos="4536"/>
        </w:tabs>
        <w:spacing w:after="0" w:line="240" w:lineRule="auto"/>
        <w:ind w:left="709" w:right="13" w:hanging="283"/>
        <w:jc w:val="both"/>
        <w:rPr>
          <w:rFonts w:ascii="Arial" w:hAnsi="Arial" w:cs="Arial"/>
          <w:w w:val="101"/>
          <w:sz w:val="20"/>
          <w:szCs w:val="20"/>
          <w:lang w:val="ro-RO"/>
        </w:rPr>
      </w:pPr>
    </w:p>
    <w:p w14:paraId="2262837B" w14:textId="1ADD1511" w:rsidR="001C0669" w:rsidRPr="00E546CB" w:rsidRDefault="00044064" w:rsidP="005E1220">
      <w:pPr>
        <w:spacing w:after="0" w:line="240" w:lineRule="auto"/>
        <w:ind w:left="709" w:hanging="283"/>
        <w:jc w:val="both"/>
        <w:rPr>
          <w:rFonts w:ascii="Arial" w:hAnsi="Arial" w:cs="Arial"/>
          <w:sz w:val="20"/>
          <w:szCs w:val="20"/>
          <w:lang w:val="ro-RO"/>
        </w:rPr>
      </w:pPr>
      <w:r w:rsidRPr="00E546CB">
        <w:rPr>
          <w:rFonts w:ascii="Arial" w:hAnsi="Arial" w:cs="Arial"/>
          <w:sz w:val="20"/>
          <w:szCs w:val="20"/>
          <w:lang w:val="ro-RO"/>
        </w:rPr>
        <w:t>c)</w:t>
      </w:r>
      <w:r w:rsidRPr="00E546CB">
        <w:rPr>
          <w:rFonts w:ascii="Arial" w:hAnsi="Arial" w:cs="Arial"/>
          <w:sz w:val="20"/>
          <w:szCs w:val="20"/>
          <w:lang w:val="ro-RO"/>
        </w:rPr>
        <w:tab/>
      </w:r>
      <w:r w:rsidR="006F3636" w:rsidRPr="00E546CB">
        <w:rPr>
          <w:rFonts w:ascii="Arial" w:hAnsi="Arial" w:cs="Arial"/>
          <w:sz w:val="20"/>
          <w:szCs w:val="20"/>
          <w:lang w:val="ro-RO"/>
        </w:rPr>
        <w:t xml:space="preserve">În cazul defectelor pe teren, înlocuirea unui produs defectuos cu un produs nedefectuos se realizează – conform standardelor din industria automobilistică – de către terți, pe cheltuiala furnizorului, adică prin intermediul dealerilor și a atelierelor auto. </w:t>
      </w:r>
    </w:p>
    <w:p w14:paraId="2262837C" w14:textId="77777777" w:rsidR="001C0669" w:rsidRPr="00E546CB" w:rsidRDefault="001C0669">
      <w:pPr>
        <w:spacing w:after="0" w:line="240" w:lineRule="auto"/>
        <w:ind w:left="1134" w:hanging="567"/>
        <w:jc w:val="both"/>
        <w:rPr>
          <w:rFonts w:ascii="Arial" w:hAnsi="Arial" w:cs="Arial"/>
          <w:sz w:val="20"/>
          <w:szCs w:val="20"/>
          <w:lang w:val="ro-RO"/>
        </w:rPr>
      </w:pPr>
    </w:p>
    <w:p w14:paraId="2262837D" w14:textId="2EFAAE83" w:rsidR="0068163D" w:rsidRPr="00E546CB" w:rsidRDefault="004D00F5" w:rsidP="005E1220">
      <w:pPr>
        <w:pStyle w:val="Listenabsatz"/>
        <w:numPr>
          <w:ilvl w:val="0"/>
          <w:numId w:val="5"/>
        </w:numPr>
        <w:spacing w:after="0" w:line="240" w:lineRule="auto"/>
        <w:ind w:left="426" w:right="-1" w:hanging="426"/>
        <w:jc w:val="both"/>
        <w:rPr>
          <w:rFonts w:ascii="Arial" w:eastAsia="Arial" w:hAnsi="Arial" w:cs="Arial"/>
          <w:b/>
          <w:color w:val="282828"/>
          <w:w w:val="101"/>
          <w:sz w:val="20"/>
          <w:szCs w:val="20"/>
          <w:lang w:val="ro-RO"/>
        </w:rPr>
      </w:pPr>
      <w:r w:rsidRPr="00E546CB">
        <w:rPr>
          <w:rFonts w:ascii="Arial" w:eastAsia="Arial" w:hAnsi="Arial" w:cs="Arial"/>
          <w:b/>
          <w:color w:val="282828"/>
          <w:w w:val="101"/>
          <w:sz w:val="20"/>
          <w:szCs w:val="20"/>
          <w:lang w:val="ro-RO"/>
        </w:rPr>
        <w:t>Anal</w:t>
      </w:r>
      <w:r w:rsidR="006F3636" w:rsidRPr="00E546CB">
        <w:rPr>
          <w:rFonts w:ascii="Arial" w:eastAsia="Arial" w:hAnsi="Arial" w:cs="Arial"/>
          <w:b/>
          <w:color w:val="282828"/>
          <w:w w:val="101"/>
          <w:sz w:val="20"/>
          <w:szCs w:val="20"/>
          <w:lang w:val="ro-RO"/>
        </w:rPr>
        <w:t xml:space="preserve">iza și identificarea cotei de acceptanță a defectelor </w:t>
      </w:r>
    </w:p>
    <w:p w14:paraId="2262837E" w14:textId="77777777" w:rsidR="004D00F5" w:rsidRPr="00E546CB" w:rsidRDefault="004D00F5" w:rsidP="005E1220">
      <w:pPr>
        <w:pStyle w:val="Listenabsatz"/>
        <w:spacing w:after="0" w:line="240" w:lineRule="auto"/>
        <w:ind w:left="426" w:right="5416" w:hanging="426"/>
        <w:jc w:val="both"/>
        <w:rPr>
          <w:rFonts w:ascii="Arial" w:eastAsia="Arial" w:hAnsi="Arial" w:cs="Arial"/>
          <w:b/>
          <w:color w:val="282828"/>
          <w:w w:val="101"/>
          <w:sz w:val="20"/>
          <w:szCs w:val="20"/>
          <w:lang w:val="ro-RO"/>
        </w:rPr>
      </w:pPr>
    </w:p>
    <w:p w14:paraId="2262837F" w14:textId="0C8C56EC" w:rsidR="004D00F5" w:rsidRPr="00E546CB" w:rsidRDefault="006F3636" w:rsidP="005E1220">
      <w:pPr>
        <w:pStyle w:val="Listenabsatz"/>
        <w:numPr>
          <w:ilvl w:val="1"/>
          <w:numId w:val="5"/>
        </w:numPr>
        <w:spacing w:after="0" w:line="240" w:lineRule="auto"/>
        <w:ind w:left="426" w:right="88" w:hanging="426"/>
        <w:jc w:val="both"/>
        <w:rPr>
          <w:rFonts w:ascii="Arial" w:eastAsia="Arial" w:hAnsi="Arial" w:cs="Arial"/>
          <w:color w:val="2A2A2A"/>
          <w:spacing w:val="-3"/>
          <w:sz w:val="20"/>
          <w:szCs w:val="20"/>
          <w:lang w:val="ro-RO"/>
        </w:rPr>
      </w:pPr>
      <w:r w:rsidRPr="00E546CB">
        <w:rPr>
          <w:rFonts w:ascii="Arial" w:eastAsia="Arial" w:hAnsi="Arial" w:cs="Arial"/>
          <w:color w:val="2A2A2A"/>
          <w:spacing w:val="-3"/>
          <w:sz w:val="20"/>
          <w:szCs w:val="20"/>
          <w:lang w:val="ro-RO"/>
        </w:rPr>
        <w:t xml:space="preserve">Furnizorul trebuie să analizeze produsele defectuoase și să </w:t>
      </w:r>
      <w:r w:rsidR="005F7BE8" w:rsidRPr="00E546CB">
        <w:rPr>
          <w:rFonts w:ascii="Arial" w:eastAsia="Arial" w:hAnsi="Arial" w:cs="Arial"/>
          <w:color w:val="2A2A2A"/>
          <w:spacing w:val="-3"/>
          <w:sz w:val="20"/>
          <w:szCs w:val="20"/>
          <w:lang w:val="ro-RO"/>
        </w:rPr>
        <w:t>admit</w:t>
      </w:r>
      <w:r w:rsidR="00FB271C" w:rsidRPr="00E546CB">
        <w:rPr>
          <w:rFonts w:ascii="Arial" w:eastAsia="Arial" w:hAnsi="Arial" w:cs="Arial"/>
          <w:color w:val="2A2A2A"/>
          <w:spacing w:val="-3"/>
          <w:sz w:val="20"/>
          <w:szCs w:val="20"/>
          <w:lang w:val="ro-RO"/>
        </w:rPr>
        <w:t>ă</w:t>
      </w:r>
      <w:r w:rsidR="00C03577" w:rsidRPr="00E546CB">
        <w:rPr>
          <w:rFonts w:ascii="Arial" w:eastAsia="Arial" w:hAnsi="Arial" w:cs="Arial"/>
          <w:color w:val="2A2A2A"/>
          <w:spacing w:val="-3"/>
          <w:sz w:val="20"/>
          <w:szCs w:val="20"/>
          <w:lang w:val="ro-RO"/>
        </w:rPr>
        <w:t>/</w:t>
      </w:r>
      <w:r w:rsidR="005F7BE8" w:rsidRPr="00E546CB">
        <w:rPr>
          <w:rFonts w:ascii="Arial" w:eastAsia="Arial" w:hAnsi="Arial" w:cs="Arial"/>
          <w:color w:val="2A2A2A"/>
          <w:spacing w:val="-3"/>
          <w:sz w:val="20"/>
          <w:szCs w:val="20"/>
          <w:lang w:val="ro-RO"/>
        </w:rPr>
        <w:t xml:space="preserve">să </w:t>
      </w:r>
      <w:r w:rsidRPr="00E546CB">
        <w:rPr>
          <w:rFonts w:ascii="Arial" w:eastAsia="Arial" w:hAnsi="Arial" w:cs="Arial"/>
          <w:color w:val="2A2A2A"/>
          <w:spacing w:val="-3"/>
          <w:sz w:val="20"/>
          <w:szCs w:val="20"/>
          <w:lang w:val="ro-RO"/>
        </w:rPr>
        <w:t>recunoască o anumită cotă</w:t>
      </w:r>
      <w:r w:rsidR="005F7BE8" w:rsidRPr="00E546CB">
        <w:rPr>
          <w:rFonts w:ascii="Arial" w:eastAsia="Arial" w:hAnsi="Arial" w:cs="Arial"/>
          <w:color w:val="2A2A2A"/>
          <w:spacing w:val="-3"/>
          <w:sz w:val="20"/>
          <w:szCs w:val="20"/>
          <w:lang w:val="ro-RO"/>
        </w:rPr>
        <w:t xml:space="preserve"> </w:t>
      </w:r>
      <w:r w:rsidRPr="00E546CB">
        <w:rPr>
          <w:rFonts w:ascii="Arial" w:eastAsia="Arial" w:hAnsi="Arial" w:cs="Arial"/>
          <w:color w:val="2A2A2A"/>
          <w:spacing w:val="-3"/>
          <w:sz w:val="20"/>
          <w:szCs w:val="20"/>
          <w:lang w:val="ro-RO"/>
        </w:rPr>
        <w:t>de produse defectuoase</w:t>
      </w:r>
      <w:r w:rsidR="007638D8">
        <w:rPr>
          <w:rFonts w:ascii="Arial" w:eastAsia="Arial" w:hAnsi="Arial" w:cs="Arial"/>
          <w:color w:val="2A2A2A"/>
          <w:spacing w:val="-3"/>
          <w:sz w:val="20"/>
          <w:szCs w:val="20"/>
          <w:lang w:val="ro-RO"/>
        </w:rPr>
        <w:t xml:space="preserve"> </w:t>
      </w:r>
      <w:r w:rsidR="007638D8" w:rsidRPr="00E546CB">
        <w:rPr>
          <w:rFonts w:ascii="Arial" w:eastAsia="Arial" w:hAnsi="Arial" w:cs="Arial"/>
          <w:color w:val="2A2A2A"/>
          <w:spacing w:val="-3"/>
          <w:sz w:val="20"/>
          <w:szCs w:val="20"/>
          <w:lang w:val="ro-RO"/>
        </w:rPr>
        <w:t>(„</w:t>
      </w:r>
      <w:r w:rsidR="007638D8">
        <w:rPr>
          <w:rFonts w:ascii="Arial" w:eastAsia="Arial" w:hAnsi="Arial" w:cs="Arial"/>
          <w:b/>
          <w:color w:val="2A2A2A"/>
          <w:spacing w:val="-3"/>
          <w:sz w:val="20"/>
          <w:szCs w:val="20"/>
          <w:lang w:val="ro-RO"/>
        </w:rPr>
        <w:t>AQ</w:t>
      </w:r>
      <w:r w:rsidR="007638D8" w:rsidRPr="00E546CB">
        <w:rPr>
          <w:rFonts w:ascii="Arial" w:eastAsia="Arial" w:hAnsi="Arial" w:cs="Arial"/>
          <w:color w:val="2A2A2A"/>
          <w:spacing w:val="-3"/>
          <w:sz w:val="20"/>
          <w:szCs w:val="20"/>
          <w:lang w:val="ro-RO"/>
        </w:rPr>
        <w:t>“)</w:t>
      </w:r>
      <w:r w:rsidRPr="00E546CB">
        <w:rPr>
          <w:rFonts w:ascii="Arial" w:eastAsia="Arial" w:hAnsi="Arial" w:cs="Arial"/>
          <w:color w:val="2A2A2A"/>
          <w:spacing w:val="-3"/>
          <w:sz w:val="20"/>
          <w:szCs w:val="20"/>
          <w:lang w:val="ro-RO"/>
        </w:rPr>
        <w:t>, în conformitate cu prevederile care urmează</w:t>
      </w:r>
      <w:r w:rsidR="005F7BE8" w:rsidRPr="00E546CB">
        <w:rPr>
          <w:rFonts w:ascii="Arial" w:eastAsia="Arial" w:hAnsi="Arial" w:cs="Arial"/>
          <w:color w:val="2A2A2A"/>
          <w:spacing w:val="-3"/>
          <w:sz w:val="20"/>
          <w:szCs w:val="20"/>
          <w:lang w:val="ro-RO"/>
        </w:rPr>
        <w:t>, precum și cu prevederile</w:t>
      </w:r>
      <w:r w:rsidR="008F00CD" w:rsidRPr="00E546CB">
        <w:rPr>
          <w:rFonts w:ascii="Arial" w:eastAsia="Arial" w:hAnsi="Arial" w:cs="Arial"/>
          <w:color w:val="2A2A2A"/>
          <w:spacing w:val="-3"/>
          <w:sz w:val="20"/>
          <w:szCs w:val="20"/>
          <w:lang w:val="ro-RO"/>
        </w:rPr>
        <w:t xml:space="preserve"> </w:t>
      </w:r>
      <w:r w:rsidR="004D00F5" w:rsidRPr="00E546CB">
        <w:rPr>
          <w:rFonts w:ascii="Arial" w:eastAsia="Arial" w:hAnsi="Arial" w:cs="Arial"/>
          <w:color w:val="2A2A2A"/>
          <w:spacing w:val="-3"/>
          <w:sz w:val="20"/>
          <w:szCs w:val="20"/>
          <w:lang w:val="ro-RO"/>
        </w:rPr>
        <w:t>QW1 (</w:t>
      </w:r>
      <w:r w:rsidR="005F7BE8" w:rsidRPr="00E546CB">
        <w:rPr>
          <w:rFonts w:ascii="Arial" w:eastAsia="Arial" w:hAnsi="Arial" w:cs="Arial"/>
          <w:color w:val="2A2A2A"/>
          <w:spacing w:val="-3"/>
          <w:sz w:val="20"/>
          <w:szCs w:val="20"/>
          <w:lang w:val="ro-RO"/>
        </w:rPr>
        <w:t>vezi</w:t>
      </w:r>
      <w:r w:rsidR="004D00F5" w:rsidRPr="00E546CB">
        <w:rPr>
          <w:rFonts w:ascii="Arial" w:eastAsia="Arial" w:hAnsi="Arial" w:cs="Arial"/>
          <w:color w:val="2A2A2A"/>
          <w:spacing w:val="-3"/>
          <w:sz w:val="20"/>
          <w:szCs w:val="20"/>
          <w:lang w:val="ro-RO"/>
        </w:rPr>
        <w:t xml:space="preserve"> htt</w:t>
      </w:r>
      <w:r w:rsidR="005F7BE8" w:rsidRPr="00E546CB">
        <w:rPr>
          <w:rFonts w:ascii="Arial" w:eastAsia="Arial" w:hAnsi="Arial" w:cs="Arial"/>
          <w:color w:val="2A2A2A"/>
          <w:spacing w:val="-3"/>
          <w:sz w:val="20"/>
          <w:szCs w:val="20"/>
          <w:lang w:val="ro-RO"/>
        </w:rPr>
        <w:t>p</w:t>
      </w:r>
      <w:r w:rsidR="004D00F5" w:rsidRPr="00E546CB">
        <w:rPr>
          <w:rFonts w:ascii="Arial" w:eastAsia="Arial" w:hAnsi="Arial" w:cs="Arial"/>
          <w:color w:val="2A2A2A"/>
          <w:spacing w:val="-3"/>
          <w:sz w:val="20"/>
          <w:szCs w:val="20"/>
          <w:lang w:val="ro-RO"/>
        </w:rPr>
        <w:t>://lieferanten.webasto.de)</w:t>
      </w:r>
      <w:r w:rsidR="005F7BE8" w:rsidRPr="00E546CB">
        <w:rPr>
          <w:rFonts w:ascii="Arial" w:eastAsia="Arial" w:hAnsi="Arial" w:cs="Arial"/>
          <w:color w:val="2A2A2A"/>
          <w:spacing w:val="-3"/>
          <w:sz w:val="20"/>
          <w:szCs w:val="20"/>
          <w:lang w:val="ro-RO"/>
        </w:rPr>
        <w:t xml:space="preserve">, dar și să pună la dispoziția Webasto un raport al analizei făcute asupra produselor defectuoase, nu mai târziu de 10 zile lucrătoare după ce a intrat în posesia produsului defectuos. Dacă și în măsura în care furnizorul nu respectă termenul menționat anterior, se consideră că defectul supus investigării este recunoscut ca atare de către furnizor. </w:t>
      </w:r>
    </w:p>
    <w:p w14:paraId="22628380" w14:textId="77777777" w:rsidR="004D00F5" w:rsidRPr="00E546CB" w:rsidRDefault="004D00F5" w:rsidP="005E1220">
      <w:pPr>
        <w:pStyle w:val="Listenabsatz"/>
        <w:spacing w:after="0" w:line="240" w:lineRule="auto"/>
        <w:ind w:left="426" w:right="88" w:hanging="426"/>
        <w:jc w:val="both"/>
        <w:rPr>
          <w:rFonts w:ascii="Arial" w:eastAsia="Arial" w:hAnsi="Arial" w:cs="Arial"/>
          <w:color w:val="2A2A2A"/>
          <w:spacing w:val="-3"/>
          <w:sz w:val="20"/>
          <w:szCs w:val="20"/>
          <w:lang w:val="ro-RO"/>
        </w:rPr>
      </w:pPr>
    </w:p>
    <w:p w14:paraId="22628381" w14:textId="5F2E962F" w:rsidR="004D00F5" w:rsidRPr="00E546CB" w:rsidRDefault="005F7BE8" w:rsidP="005E1220">
      <w:pPr>
        <w:pStyle w:val="Listenabsatz"/>
        <w:numPr>
          <w:ilvl w:val="1"/>
          <w:numId w:val="5"/>
        </w:numPr>
        <w:spacing w:after="0" w:line="240" w:lineRule="auto"/>
        <w:ind w:left="426" w:right="88" w:hanging="426"/>
        <w:jc w:val="both"/>
        <w:rPr>
          <w:rFonts w:ascii="Arial" w:eastAsia="Arial" w:hAnsi="Arial" w:cs="Arial"/>
          <w:color w:val="2A2A2A"/>
          <w:spacing w:val="-3"/>
          <w:sz w:val="20"/>
          <w:szCs w:val="20"/>
          <w:lang w:val="ro-RO"/>
        </w:rPr>
      </w:pPr>
      <w:r w:rsidRPr="00E546CB">
        <w:rPr>
          <w:rFonts w:ascii="Arial" w:eastAsia="Arial" w:hAnsi="Arial" w:cs="Arial"/>
          <w:color w:val="2A2A2A"/>
          <w:spacing w:val="-3"/>
          <w:sz w:val="20"/>
          <w:szCs w:val="20"/>
          <w:lang w:val="ro-RO"/>
        </w:rPr>
        <w:t xml:space="preserve">Dacă nu se constată </w:t>
      </w:r>
      <w:r w:rsidR="00CE17D3" w:rsidRPr="00E546CB">
        <w:rPr>
          <w:rFonts w:ascii="Arial" w:eastAsia="Arial" w:hAnsi="Arial" w:cs="Arial"/>
          <w:color w:val="2A2A2A"/>
          <w:spacing w:val="-3"/>
          <w:sz w:val="20"/>
          <w:szCs w:val="20"/>
          <w:lang w:val="ro-RO"/>
        </w:rPr>
        <w:t xml:space="preserve">niciun defect conform </w:t>
      </w:r>
      <w:r w:rsidR="00C03577" w:rsidRPr="00E546CB">
        <w:rPr>
          <w:rFonts w:ascii="Arial" w:eastAsia="Arial" w:hAnsi="Arial" w:cs="Arial"/>
          <w:color w:val="2A2A2A"/>
          <w:spacing w:val="-3"/>
          <w:sz w:val="20"/>
          <w:szCs w:val="20"/>
          <w:lang w:val="ro-RO"/>
        </w:rPr>
        <w:t>dispozițiilor</w:t>
      </w:r>
      <w:r w:rsidR="00CE17D3" w:rsidRPr="00E546CB">
        <w:rPr>
          <w:rFonts w:ascii="Arial" w:eastAsia="Arial" w:hAnsi="Arial" w:cs="Arial"/>
          <w:color w:val="2A2A2A"/>
          <w:spacing w:val="-3"/>
          <w:sz w:val="20"/>
          <w:szCs w:val="20"/>
          <w:lang w:val="ro-RO"/>
        </w:rPr>
        <w:t xml:space="preserve"> prezentului </w:t>
      </w:r>
      <w:r w:rsidRPr="00E546CB">
        <w:rPr>
          <w:rFonts w:ascii="Arial" w:eastAsia="Arial" w:hAnsi="Arial" w:cs="Arial"/>
          <w:color w:val="2A2A2A"/>
          <w:spacing w:val="-3"/>
          <w:sz w:val="20"/>
          <w:szCs w:val="20"/>
          <w:lang w:val="ro-RO"/>
        </w:rPr>
        <w:t xml:space="preserve">Acord </w:t>
      </w:r>
      <w:r w:rsidR="00CE17D3" w:rsidRPr="00E546CB">
        <w:rPr>
          <w:rFonts w:ascii="Arial" w:eastAsia="Arial" w:hAnsi="Arial" w:cs="Arial"/>
          <w:color w:val="2A2A2A"/>
          <w:spacing w:val="-3"/>
          <w:sz w:val="20"/>
          <w:szCs w:val="20"/>
          <w:lang w:val="ro-RO"/>
        </w:rPr>
        <w:t xml:space="preserve">Webasto </w:t>
      </w:r>
      <w:r w:rsidRPr="00E546CB">
        <w:rPr>
          <w:rFonts w:ascii="Arial" w:eastAsia="Arial" w:hAnsi="Arial" w:cs="Arial"/>
          <w:color w:val="2A2A2A"/>
          <w:spacing w:val="-3"/>
          <w:sz w:val="20"/>
          <w:szCs w:val="20"/>
          <w:lang w:val="ro-RO"/>
        </w:rPr>
        <w:t xml:space="preserve">CG și </w:t>
      </w:r>
      <w:r w:rsidR="00CE17D3" w:rsidRPr="00E546CB">
        <w:rPr>
          <w:rFonts w:ascii="Arial" w:eastAsia="Arial" w:hAnsi="Arial" w:cs="Arial"/>
          <w:color w:val="2A2A2A"/>
          <w:spacing w:val="-3"/>
          <w:sz w:val="20"/>
          <w:szCs w:val="20"/>
          <w:lang w:val="ro-RO"/>
        </w:rPr>
        <w:t>a</w:t>
      </w:r>
      <w:r w:rsidRPr="00E546CB">
        <w:rPr>
          <w:rFonts w:ascii="Arial" w:eastAsia="Arial" w:hAnsi="Arial" w:cs="Arial"/>
          <w:color w:val="2A2A2A"/>
          <w:spacing w:val="-3"/>
          <w:sz w:val="20"/>
          <w:szCs w:val="20"/>
          <w:lang w:val="ro-RO"/>
        </w:rPr>
        <w:t xml:space="preserve"> celor </w:t>
      </w:r>
      <w:r w:rsidRPr="00E546CB">
        <w:rPr>
          <w:rFonts w:ascii="Arial" w:eastAsia="Arial" w:hAnsi="Arial" w:cs="Arial"/>
          <w:color w:val="2A2A2A"/>
          <w:spacing w:val="-3"/>
          <w:sz w:val="20"/>
          <w:szCs w:val="20"/>
          <w:lang w:val="ro-RO"/>
        </w:rPr>
        <w:lastRenderedPageBreak/>
        <w:t xml:space="preserve">cuprinse în </w:t>
      </w:r>
      <w:r w:rsidR="008F00CD" w:rsidRPr="00E546CB">
        <w:rPr>
          <w:rFonts w:ascii="Arial" w:eastAsia="Arial" w:hAnsi="Arial" w:cs="Arial"/>
          <w:color w:val="2A2A2A"/>
          <w:spacing w:val="-3"/>
          <w:sz w:val="20"/>
          <w:szCs w:val="20"/>
          <w:lang w:val="ro-RO"/>
        </w:rPr>
        <w:t xml:space="preserve">QW1, Webasto </w:t>
      </w:r>
      <w:r w:rsidRPr="00E546CB">
        <w:rPr>
          <w:rFonts w:ascii="Arial" w:eastAsia="Arial" w:hAnsi="Arial" w:cs="Arial"/>
          <w:color w:val="2A2A2A"/>
          <w:spacing w:val="-3"/>
          <w:sz w:val="20"/>
          <w:szCs w:val="20"/>
          <w:lang w:val="ro-RO"/>
        </w:rPr>
        <w:t xml:space="preserve">și furnizorul vor </w:t>
      </w:r>
      <w:r w:rsidR="00CE17D3" w:rsidRPr="00E546CB">
        <w:rPr>
          <w:rFonts w:ascii="Arial" w:eastAsia="Arial" w:hAnsi="Arial" w:cs="Arial"/>
          <w:color w:val="2A2A2A"/>
          <w:spacing w:val="-3"/>
          <w:sz w:val="20"/>
          <w:szCs w:val="20"/>
          <w:lang w:val="ro-RO"/>
        </w:rPr>
        <w:t>efectua</w:t>
      </w:r>
      <w:r w:rsidRPr="00E546CB">
        <w:rPr>
          <w:rFonts w:ascii="Arial" w:eastAsia="Arial" w:hAnsi="Arial" w:cs="Arial"/>
          <w:color w:val="2A2A2A"/>
          <w:spacing w:val="-3"/>
          <w:sz w:val="20"/>
          <w:szCs w:val="20"/>
          <w:lang w:val="ro-RO"/>
        </w:rPr>
        <w:t xml:space="preserve"> o altă analiză, susținută în mod activ de ambele părți, inclu</w:t>
      </w:r>
      <w:r w:rsidR="00CE17D3" w:rsidRPr="00E546CB">
        <w:rPr>
          <w:rFonts w:ascii="Arial" w:eastAsia="Arial" w:hAnsi="Arial" w:cs="Arial"/>
          <w:color w:val="2A2A2A"/>
          <w:spacing w:val="-3"/>
          <w:sz w:val="20"/>
          <w:szCs w:val="20"/>
          <w:lang w:val="ro-RO"/>
        </w:rPr>
        <w:t xml:space="preserve">siv prin aplicarea de </w:t>
      </w:r>
      <w:r w:rsidRPr="00E546CB">
        <w:rPr>
          <w:rFonts w:ascii="Arial" w:eastAsia="Arial" w:hAnsi="Arial" w:cs="Arial"/>
          <w:color w:val="2A2A2A"/>
          <w:spacing w:val="-3"/>
          <w:sz w:val="20"/>
          <w:szCs w:val="20"/>
          <w:lang w:val="ro-RO"/>
        </w:rPr>
        <w:t>metode de analiză</w:t>
      </w:r>
      <w:r w:rsidR="00CE17D3" w:rsidRPr="00E546CB">
        <w:rPr>
          <w:rFonts w:ascii="Arial" w:eastAsia="Arial" w:hAnsi="Arial" w:cs="Arial"/>
          <w:color w:val="2A2A2A"/>
          <w:spacing w:val="-3"/>
          <w:sz w:val="20"/>
          <w:szCs w:val="20"/>
          <w:lang w:val="ro-RO"/>
        </w:rPr>
        <w:t xml:space="preserve"> mai </w:t>
      </w:r>
      <w:r w:rsidR="00C03577" w:rsidRPr="00E546CB">
        <w:rPr>
          <w:rFonts w:ascii="Arial" w:eastAsia="Arial" w:hAnsi="Arial" w:cs="Arial"/>
          <w:color w:val="2A2A2A"/>
          <w:spacing w:val="-3"/>
          <w:sz w:val="20"/>
          <w:szCs w:val="20"/>
          <w:lang w:val="ro-RO"/>
        </w:rPr>
        <w:t>amănunțite</w:t>
      </w:r>
      <w:r w:rsidRPr="00E546CB">
        <w:rPr>
          <w:rFonts w:ascii="Arial" w:eastAsia="Arial" w:hAnsi="Arial" w:cs="Arial"/>
          <w:color w:val="2A2A2A"/>
          <w:spacing w:val="-3"/>
          <w:sz w:val="20"/>
          <w:szCs w:val="20"/>
          <w:lang w:val="ro-RO"/>
        </w:rPr>
        <w:t xml:space="preserve">, </w:t>
      </w:r>
      <w:r w:rsidR="00CE17D3" w:rsidRPr="00E546CB">
        <w:rPr>
          <w:rFonts w:ascii="Arial" w:eastAsia="Arial" w:hAnsi="Arial" w:cs="Arial"/>
          <w:color w:val="2A2A2A"/>
          <w:spacing w:val="-3"/>
          <w:sz w:val="20"/>
          <w:szCs w:val="20"/>
          <w:lang w:val="ro-RO"/>
        </w:rPr>
        <w:t xml:space="preserve">introducerea unei scheme de comunicare suplimentare, stabilirea unor </w:t>
      </w:r>
      <w:r w:rsidR="00AB238A" w:rsidRPr="00E546CB">
        <w:rPr>
          <w:rFonts w:ascii="Arial" w:eastAsia="Arial" w:hAnsi="Arial" w:cs="Arial"/>
          <w:color w:val="2A2A2A"/>
          <w:spacing w:val="-3"/>
          <w:sz w:val="20"/>
          <w:szCs w:val="20"/>
          <w:lang w:val="ro-RO"/>
        </w:rPr>
        <w:t xml:space="preserve">măsuri speciale pe parcursul fazei de dezvoltare a produsului, precum și </w:t>
      </w:r>
      <w:r w:rsidR="00E702D1" w:rsidRPr="00E546CB">
        <w:rPr>
          <w:rFonts w:ascii="Arial" w:eastAsia="Arial" w:hAnsi="Arial" w:cs="Arial"/>
          <w:color w:val="2A2A2A"/>
          <w:spacing w:val="-3"/>
          <w:sz w:val="20"/>
          <w:szCs w:val="20"/>
          <w:lang w:val="ro-RO"/>
        </w:rPr>
        <w:t xml:space="preserve">oferirea de </w:t>
      </w:r>
      <w:r w:rsidR="00AB238A" w:rsidRPr="00E546CB">
        <w:rPr>
          <w:rFonts w:ascii="Arial" w:eastAsia="Arial" w:hAnsi="Arial" w:cs="Arial"/>
          <w:color w:val="2A2A2A"/>
          <w:spacing w:val="-3"/>
          <w:sz w:val="20"/>
          <w:szCs w:val="20"/>
          <w:lang w:val="ro-RO"/>
        </w:rPr>
        <w:t>sprijin și suport la fața locului de către Webasto</w:t>
      </w:r>
      <w:r w:rsidR="00E702D1" w:rsidRPr="00E546CB">
        <w:rPr>
          <w:rFonts w:ascii="Arial" w:eastAsia="Arial" w:hAnsi="Arial" w:cs="Arial"/>
          <w:color w:val="2A2A2A"/>
          <w:spacing w:val="-3"/>
          <w:sz w:val="20"/>
          <w:szCs w:val="20"/>
          <w:lang w:val="ro-RO"/>
        </w:rPr>
        <w:t>,</w:t>
      </w:r>
      <w:r w:rsidR="00AB238A" w:rsidRPr="00E546CB">
        <w:rPr>
          <w:rFonts w:ascii="Arial" w:eastAsia="Arial" w:hAnsi="Arial" w:cs="Arial"/>
          <w:color w:val="2A2A2A"/>
          <w:spacing w:val="-3"/>
          <w:sz w:val="20"/>
          <w:szCs w:val="20"/>
          <w:lang w:val="ro-RO"/>
        </w:rPr>
        <w:t xml:space="preserve"> în cazul apariției unor probleme. Piesele care nu prezintă defecte </w:t>
      </w:r>
      <w:r w:rsidR="001F3520" w:rsidRPr="00E546CB">
        <w:rPr>
          <w:rFonts w:ascii="Arial" w:eastAsia="Arial" w:hAnsi="Arial" w:cs="Arial"/>
          <w:color w:val="2A2A2A"/>
          <w:spacing w:val="-3"/>
          <w:sz w:val="20"/>
          <w:szCs w:val="20"/>
          <w:lang w:val="ro-RO"/>
        </w:rPr>
        <w:t>(No-Trouble-Found) („</w:t>
      </w:r>
      <w:r w:rsidR="00AB238A" w:rsidRPr="00E546CB">
        <w:rPr>
          <w:rFonts w:ascii="Arial" w:eastAsia="Arial" w:hAnsi="Arial" w:cs="Arial"/>
          <w:b/>
          <w:color w:val="2A2A2A"/>
          <w:spacing w:val="-3"/>
          <w:sz w:val="20"/>
          <w:szCs w:val="20"/>
          <w:lang w:val="ro-RO"/>
        </w:rPr>
        <w:t>piese NTF</w:t>
      </w:r>
      <w:r w:rsidR="00AB238A" w:rsidRPr="00E546CB">
        <w:rPr>
          <w:rFonts w:ascii="Arial" w:eastAsia="Arial" w:hAnsi="Arial" w:cs="Arial"/>
          <w:color w:val="2A2A2A"/>
          <w:spacing w:val="-3"/>
          <w:sz w:val="20"/>
          <w:szCs w:val="20"/>
          <w:lang w:val="ro-RO"/>
        </w:rPr>
        <w:t xml:space="preserve"> </w:t>
      </w:r>
      <w:r w:rsidR="001F3520" w:rsidRPr="00E546CB">
        <w:rPr>
          <w:rFonts w:ascii="Arial" w:eastAsia="Arial" w:hAnsi="Arial" w:cs="Arial"/>
          <w:color w:val="2A2A2A"/>
          <w:spacing w:val="-3"/>
          <w:sz w:val="20"/>
          <w:szCs w:val="20"/>
          <w:lang w:val="ro-RO"/>
        </w:rPr>
        <w:t>“)</w:t>
      </w:r>
      <w:r w:rsidR="005A7E5E" w:rsidRPr="00E546CB">
        <w:rPr>
          <w:rFonts w:ascii="Arial" w:eastAsia="Arial" w:hAnsi="Arial" w:cs="Arial"/>
          <w:color w:val="2A2A2A"/>
          <w:spacing w:val="-3"/>
          <w:sz w:val="20"/>
          <w:szCs w:val="20"/>
          <w:lang w:val="ro-RO"/>
        </w:rPr>
        <w:t xml:space="preserve"> </w:t>
      </w:r>
      <w:r w:rsidR="00AB238A" w:rsidRPr="00E546CB">
        <w:rPr>
          <w:rFonts w:ascii="Arial" w:eastAsia="Arial" w:hAnsi="Arial" w:cs="Arial"/>
          <w:color w:val="2A2A2A"/>
          <w:spacing w:val="-3"/>
          <w:sz w:val="20"/>
          <w:szCs w:val="20"/>
          <w:lang w:val="ro-RO"/>
        </w:rPr>
        <w:t>pot fi totuși supuse unei investigații ulterioare efectuate de către Webasto sau de către o firmă terță</w:t>
      </w:r>
      <w:r w:rsidR="00CE17D3" w:rsidRPr="00E546CB">
        <w:rPr>
          <w:rFonts w:ascii="Arial" w:eastAsia="Arial" w:hAnsi="Arial" w:cs="Arial"/>
          <w:color w:val="2A2A2A"/>
          <w:spacing w:val="-3"/>
          <w:sz w:val="20"/>
          <w:szCs w:val="20"/>
          <w:lang w:val="ro-RO"/>
        </w:rPr>
        <w:t>,</w:t>
      </w:r>
      <w:r w:rsidR="00AB238A" w:rsidRPr="00E546CB">
        <w:rPr>
          <w:rFonts w:ascii="Arial" w:eastAsia="Arial" w:hAnsi="Arial" w:cs="Arial"/>
          <w:color w:val="2A2A2A"/>
          <w:spacing w:val="-3"/>
          <w:sz w:val="20"/>
          <w:szCs w:val="20"/>
          <w:lang w:val="ro-RO"/>
        </w:rPr>
        <w:t xml:space="preserve"> la solicitarea Webasto. În cazul în care rezultatele verificărilor prezintă discrepanțe, furnizorul trebuie să suporte costurile acestei investigații suplimentare ulterioare și să recunoască rezultatele verificării.  </w:t>
      </w:r>
      <w:r w:rsidR="005A7E5E" w:rsidRPr="00E546CB">
        <w:rPr>
          <w:rFonts w:ascii="Arial" w:eastAsia="Arial" w:hAnsi="Arial" w:cs="Arial"/>
          <w:color w:val="2A2A2A"/>
          <w:spacing w:val="-3"/>
          <w:sz w:val="20"/>
          <w:szCs w:val="20"/>
          <w:lang w:val="ro-RO"/>
        </w:rPr>
        <w:t xml:space="preserve"> </w:t>
      </w:r>
    </w:p>
    <w:p w14:paraId="22628382" w14:textId="77777777" w:rsidR="008F00CD" w:rsidRPr="00E546CB" w:rsidRDefault="008F00CD" w:rsidP="005E1220">
      <w:pPr>
        <w:spacing w:after="0" w:line="240" w:lineRule="auto"/>
        <w:ind w:left="426" w:right="88" w:hanging="426"/>
        <w:jc w:val="both"/>
        <w:rPr>
          <w:rFonts w:ascii="Arial" w:hAnsi="Arial" w:cs="Arial"/>
          <w:sz w:val="20"/>
          <w:szCs w:val="20"/>
          <w:lang w:val="ro-RO"/>
        </w:rPr>
      </w:pPr>
    </w:p>
    <w:p w14:paraId="22628383" w14:textId="50240F14" w:rsidR="005A7E5E" w:rsidRPr="00E546CB" w:rsidRDefault="005A7E5E" w:rsidP="005E1220">
      <w:pPr>
        <w:pStyle w:val="Listenabsatz"/>
        <w:numPr>
          <w:ilvl w:val="1"/>
          <w:numId w:val="5"/>
        </w:numPr>
        <w:spacing w:after="0" w:line="240" w:lineRule="auto"/>
        <w:ind w:left="426" w:right="88" w:hanging="426"/>
        <w:jc w:val="both"/>
        <w:rPr>
          <w:rFonts w:ascii="Arial" w:eastAsia="Arial" w:hAnsi="Arial" w:cs="Arial"/>
          <w:color w:val="2A2A2A"/>
          <w:spacing w:val="-3"/>
          <w:sz w:val="20"/>
          <w:szCs w:val="20"/>
          <w:lang w:val="ro-RO"/>
        </w:rPr>
      </w:pPr>
      <w:r w:rsidRPr="00E546CB">
        <w:rPr>
          <w:rFonts w:ascii="Arial" w:eastAsia="Arial" w:hAnsi="Arial" w:cs="Arial"/>
          <w:color w:val="2A2A2A"/>
          <w:spacing w:val="-3"/>
          <w:sz w:val="20"/>
          <w:szCs w:val="20"/>
          <w:lang w:val="ro-RO"/>
        </w:rPr>
        <w:t xml:space="preserve">Webasto </w:t>
      </w:r>
      <w:r w:rsidR="00AB238A" w:rsidRPr="00E546CB">
        <w:rPr>
          <w:rFonts w:ascii="Arial" w:eastAsia="Arial" w:hAnsi="Arial" w:cs="Arial"/>
          <w:color w:val="2A2A2A"/>
          <w:spacing w:val="-3"/>
          <w:sz w:val="20"/>
          <w:szCs w:val="20"/>
          <w:lang w:val="ro-RO"/>
        </w:rPr>
        <w:t xml:space="preserve">și furnizorul </w:t>
      </w:r>
      <w:r w:rsidR="001030CB" w:rsidRPr="00E546CB">
        <w:rPr>
          <w:rFonts w:ascii="Arial" w:eastAsia="Arial" w:hAnsi="Arial" w:cs="Arial"/>
          <w:color w:val="2A2A2A"/>
          <w:spacing w:val="-3"/>
          <w:sz w:val="20"/>
          <w:szCs w:val="20"/>
          <w:lang w:val="ro-RO"/>
        </w:rPr>
        <w:t>convin să determine</w:t>
      </w:r>
      <w:r w:rsidR="00AB238A" w:rsidRPr="00E546CB">
        <w:rPr>
          <w:rFonts w:ascii="Arial" w:eastAsia="Arial" w:hAnsi="Arial" w:cs="Arial"/>
          <w:color w:val="2A2A2A"/>
          <w:spacing w:val="-3"/>
          <w:sz w:val="20"/>
          <w:szCs w:val="20"/>
          <w:lang w:val="ro-RO"/>
        </w:rPr>
        <w:t xml:space="preserve"> cota de acceptanță </w:t>
      </w:r>
      <w:r w:rsidR="001030CB" w:rsidRPr="00E546CB">
        <w:rPr>
          <w:rFonts w:ascii="Arial" w:eastAsia="Arial" w:hAnsi="Arial" w:cs="Arial"/>
          <w:color w:val="2A2A2A"/>
          <w:spacing w:val="-3"/>
          <w:sz w:val="20"/>
          <w:szCs w:val="20"/>
          <w:lang w:val="ro-RO"/>
        </w:rPr>
        <w:t xml:space="preserve">AQ, obținută în baza verificărilor prin sondaj a </w:t>
      </w:r>
      <w:r w:rsidR="00AB238A" w:rsidRPr="00E546CB">
        <w:rPr>
          <w:rFonts w:ascii="Arial" w:eastAsia="Arial" w:hAnsi="Arial" w:cs="Arial"/>
          <w:color w:val="2A2A2A"/>
          <w:spacing w:val="-3"/>
          <w:sz w:val="20"/>
          <w:szCs w:val="20"/>
          <w:lang w:val="ro-RO"/>
        </w:rPr>
        <w:t>piese</w:t>
      </w:r>
      <w:r w:rsidR="001030CB" w:rsidRPr="00E546CB">
        <w:rPr>
          <w:rFonts w:ascii="Arial" w:eastAsia="Arial" w:hAnsi="Arial" w:cs="Arial"/>
          <w:color w:val="2A2A2A"/>
          <w:spacing w:val="-3"/>
          <w:sz w:val="20"/>
          <w:szCs w:val="20"/>
          <w:lang w:val="ro-RO"/>
        </w:rPr>
        <w:t>lor</w:t>
      </w:r>
      <w:r w:rsidR="00AB238A" w:rsidRPr="00E546CB">
        <w:rPr>
          <w:rFonts w:ascii="Arial" w:eastAsia="Arial" w:hAnsi="Arial" w:cs="Arial"/>
          <w:color w:val="2A2A2A"/>
          <w:spacing w:val="-3"/>
          <w:sz w:val="20"/>
          <w:szCs w:val="20"/>
          <w:lang w:val="ro-RO"/>
        </w:rPr>
        <w:t>/subansamble</w:t>
      </w:r>
      <w:r w:rsidR="001030CB" w:rsidRPr="00E546CB">
        <w:rPr>
          <w:rFonts w:ascii="Arial" w:eastAsia="Arial" w:hAnsi="Arial" w:cs="Arial"/>
          <w:color w:val="2A2A2A"/>
          <w:spacing w:val="-3"/>
          <w:sz w:val="20"/>
          <w:szCs w:val="20"/>
          <w:lang w:val="ro-RO"/>
        </w:rPr>
        <w:t>lor</w:t>
      </w:r>
      <w:r w:rsidR="00AB238A" w:rsidRPr="00E546CB">
        <w:rPr>
          <w:rFonts w:ascii="Arial" w:eastAsia="Arial" w:hAnsi="Arial" w:cs="Arial"/>
          <w:color w:val="2A2A2A"/>
          <w:spacing w:val="-3"/>
          <w:sz w:val="20"/>
          <w:szCs w:val="20"/>
          <w:lang w:val="ro-RO"/>
        </w:rPr>
        <w:t xml:space="preserve"> defectuoase</w:t>
      </w:r>
      <w:r w:rsidR="001030CB" w:rsidRPr="00E546CB">
        <w:rPr>
          <w:rFonts w:ascii="Arial" w:eastAsia="Arial" w:hAnsi="Arial" w:cs="Arial"/>
          <w:color w:val="2A2A2A"/>
          <w:spacing w:val="-3"/>
          <w:sz w:val="20"/>
          <w:szCs w:val="20"/>
          <w:lang w:val="ro-RO"/>
        </w:rPr>
        <w:t>, după următoarea formulă:</w:t>
      </w:r>
    </w:p>
    <w:p w14:paraId="22628384" w14:textId="77777777" w:rsidR="00DB61C2" w:rsidRPr="00E546CB" w:rsidRDefault="00DB61C2">
      <w:pPr>
        <w:pStyle w:val="Listenabsatz"/>
        <w:spacing w:after="0" w:line="240" w:lineRule="auto"/>
        <w:ind w:left="567" w:right="88"/>
        <w:jc w:val="center"/>
        <w:rPr>
          <w:rFonts w:ascii="Arial" w:eastAsia="Arial" w:hAnsi="Arial" w:cs="Arial"/>
          <w:i/>
          <w:color w:val="2A2A2A"/>
          <w:spacing w:val="-3"/>
          <w:sz w:val="20"/>
          <w:szCs w:val="20"/>
          <w:lang w:val="ro-RO"/>
        </w:rPr>
      </w:pPr>
    </w:p>
    <w:p w14:paraId="22628385" w14:textId="5CCCBF87" w:rsidR="005A7E5E" w:rsidRPr="00E546CB" w:rsidRDefault="005A7E5E" w:rsidP="005E1220">
      <w:pPr>
        <w:pStyle w:val="Listenabsatz"/>
        <w:spacing w:after="0" w:line="240" w:lineRule="auto"/>
        <w:ind w:left="567" w:right="88" w:hanging="141"/>
        <w:jc w:val="center"/>
        <w:rPr>
          <w:rFonts w:ascii="Arial" w:eastAsia="Arial" w:hAnsi="Arial" w:cs="Arial"/>
          <w:i/>
          <w:color w:val="2A2A2A"/>
          <w:spacing w:val="-3"/>
          <w:sz w:val="20"/>
          <w:szCs w:val="20"/>
          <w:lang w:val="ro-RO"/>
        </w:rPr>
      </w:pPr>
      <w:r w:rsidRPr="00E546CB">
        <w:rPr>
          <w:rFonts w:ascii="Arial" w:eastAsia="Arial" w:hAnsi="Arial" w:cs="Arial"/>
          <w:i/>
          <w:color w:val="2A2A2A"/>
          <w:spacing w:val="-3"/>
          <w:sz w:val="20"/>
          <w:szCs w:val="20"/>
          <w:lang w:val="ro-RO"/>
        </w:rPr>
        <w:t xml:space="preserve">AQ = ∑ </w:t>
      </w:r>
      <w:r w:rsidR="00AB238A" w:rsidRPr="00E546CB">
        <w:rPr>
          <w:rFonts w:ascii="Arial" w:eastAsia="Arial" w:hAnsi="Arial" w:cs="Arial"/>
          <w:i/>
          <w:color w:val="2A2A2A"/>
          <w:spacing w:val="-3"/>
          <w:sz w:val="20"/>
          <w:szCs w:val="20"/>
          <w:u w:val="single"/>
          <w:lang w:val="ro-RO"/>
        </w:rPr>
        <w:t>produsel</w:t>
      </w:r>
      <w:r w:rsidR="001030CB" w:rsidRPr="00E546CB">
        <w:rPr>
          <w:rFonts w:ascii="Arial" w:eastAsia="Arial" w:hAnsi="Arial" w:cs="Arial"/>
          <w:i/>
          <w:color w:val="2A2A2A"/>
          <w:spacing w:val="-3"/>
          <w:sz w:val="20"/>
          <w:szCs w:val="20"/>
          <w:u w:val="single"/>
          <w:lang w:val="ro-RO"/>
        </w:rPr>
        <w:t>or</w:t>
      </w:r>
      <w:r w:rsidR="00AB238A" w:rsidRPr="00E546CB">
        <w:rPr>
          <w:rFonts w:ascii="Arial" w:eastAsia="Arial" w:hAnsi="Arial" w:cs="Arial"/>
          <w:i/>
          <w:color w:val="2A2A2A"/>
          <w:spacing w:val="-3"/>
          <w:sz w:val="20"/>
          <w:szCs w:val="20"/>
          <w:u w:val="single"/>
          <w:lang w:val="ro-RO"/>
        </w:rPr>
        <w:t xml:space="preserve"> defectu</w:t>
      </w:r>
      <w:r w:rsidR="00E702D1" w:rsidRPr="00E546CB">
        <w:rPr>
          <w:rFonts w:ascii="Arial" w:eastAsia="Arial" w:hAnsi="Arial" w:cs="Arial"/>
          <w:i/>
          <w:color w:val="2A2A2A"/>
          <w:spacing w:val="-3"/>
          <w:sz w:val="20"/>
          <w:szCs w:val="20"/>
          <w:u w:val="single"/>
          <w:lang w:val="ro-RO"/>
        </w:rPr>
        <w:t>o</w:t>
      </w:r>
      <w:r w:rsidR="00AB238A" w:rsidRPr="00E546CB">
        <w:rPr>
          <w:rFonts w:ascii="Arial" w:eastAsia="Arial" w:hAnsi="Arial" w:cs="Arial"/>
          <w:i/>
          <w:color w:val="2A2A2A"/>
          <w:spacing w:val="-3"/>
          <w:sz w:val="20"/>
          <w:szCs w:val="20"/>
          <w:u w:val="single"/>
          <w:lang w:val="ro-RO"/>
        </w:rPr>
        <w:t xml:space="preserve">ase </w:t>
      </w:r>
      <w:r w:rsidR="001030CB" w:rsidRPr="00E546CB">
        <w:rPr>
          <w:rFonts w:ascii="Arial" w:eastAsia="Arial" w:hAnsi="Arial" w:cs="Arial"/>
          <w:i/>
          <w:color w:val="2A2A2A"/>
          <w:spacing w:val="-3"/>
          <w:sz w:val="20"/>
          <w:szCs w:val="20"/>
          <w:u w:val="single"/>
          <w:lang w:val="ro-RO"/>
        </w:rPr>
        <w:t>recunoscute</w:t>
      </w:r>
      <w:r w:rsidR="00AB238A" w:rsidRPr="00E546CB">
        <w:rPr>
          <w:rFonts w:ascii="Arial" w:eastAsia="Arial" w:hAnsi="Arial" w:cs="Arial"/>
          <w:i/>
          <w:color w:val="2A2A2A"/>
          <w:spacing w:val="-3"/>
          <w:sz w:val="20"/>
          <w:szCs w:val="20"/>
          <w:u w:val="single"/>
          <w:lang w:val="ro-RO"/>
        </w:rPr>
        <w:t xml:space="preserve"> ca atare de către furnizor </w:t>
      </w:r>
      <w:r w:rsidRPr="00E546CB">
        <w:rPr>
          <w:rFonts w:ascii="Arial" w:eastAsia="Arial" w:hAnsi="Arial" w:cs="Arial"/>
          <w:i/>
          <w:color w:val="2A2A2A"/>
          <w:spacing w:val="-3"/>
          <w:sz w:val="20"/>
          <w:szCs w:val="20"/>
          <w:lang w:val="ro-RO"/>
        </w:rPr>
        <w:t xml:space="preserve"> </w:t>
      </w:r>
    </w:p>
    <w:p w14:paraId="22628386" w14:textId="02D6AB62" w:rsidR="005A7E5E" w:rsidRPr="00E546CB" w:rsidRDefault="005A7E5E" w:rsidP="005E1220">
      <w:pPr>
        <w:pStyle w:val="Listenabsatz"/>
        <w:spacing w:after="0" w:line="240" w:lineRule="auto"/>
        <w:ind w:left="567" w:right="88" w:hanging="141"/>
        <w:jc w:val="center"/>
        <w:rPr>
          <w:rFonts w:ascii="Arial" w:eastAsia="Arial" w:hAnsi="Arial" w:cs="Arial"/>
          <w:color w:val="2A2A2A"/>
          <w:spacing w:val="-3"/>
          <w:sz w:val="20"/>
          <w:szCs w:val="20"/>
          <w:lang w:val="ro-RO"/>
        </w:rPr>
      </w:pPr>
      <w:r w:rsidRPr="00E546CB">
        <w:rPr>
          <w:rFonts w:ascii="Arial" w:eastAsia="Arial" w:hAnsi="Arial" w:cs="Arial"/>
          <w:i/>
          <w:color w:val="2A2A2A"/>
          <w:spacing w:val="-3"/>
          <w:sz w:val="20"/>
          <w:szCs w:val="20"/>
          <w:lang w:val="ro-RO"/>
        </w:rPr>
        <w:t xml:space="preserve">∑ </w:t>
      </w:r>
      <w:r w:rsidR="00AB238A" w:rsidRPr="00E546CB">
        <w:rPr>
          <w:rFonts w:ascii="Arial" w:eastAsia="Arial" w:hAnsi="Arial" w:cs="Arial"/>
          <w:i/>
          <w:color w:val="2A2A2A"/>
          <w:spacing w:val="-3"/>
          <w:sz w:val="20"/>
          <w:szCs w:val="20"/>
          <w:lang w:val="ro-RO"/>
        </w:rPr>
        <w:t>produsel</w:t>
      </w:r>
      <w:r w:rsidR="001030CB" w:rsidRPr="00E546CB">
        <w:rPr>
          <w:rFonts w:ascii="Arial" w:eastAsia="Arial" w:hAnsi="Arial" w:cs="Arial"/>
          <w:i/>
          <w:color w:val="2A2A2A"/>
          <w:spacing w:val="-3"/>
          <w:sz w:val="20"/>
          <w:szCs w:val="20"/>
          <w:lang w:val="ro-RO"/>
        </w:rPr>
        <w:t>or</w:t>
      </w:r>
      <w:r w:rsidR="00AB238A" w:rsidRPr="00E546CB">
        <w:rPr>
          <w:rFonts w:ascii="Arial" w:eastAsia="Arial" w:hAnsi="Arial" w:cs="Arial"/>
          <w:i/>
          <w:color w:val="2A2A2A"/>
          <w:spacing w:val="-3"/>
          <w:sz w:val="20"/>
          <w:szCs w:val="20"/>
          <w:lang w:val="ro-RO"/>
        </w:rPr>
        <w:t xml:space="preserve"> </w:t>
      </w:r>
      <w:r w:rsidR="001030CB" w:rsidRPr="00E546CB">
        <w:rPr>
          <w:rFonts w:ascii="Arial" w:eastAsia="Arial" w:hAnsi="Arial" w:cs="Arial"/>
          <w:i/>
          <w:color w:val="2A2A2A"/>
          <w:spacing w:val="-3"/>
          <w:sz w:val="20"/>
          <w:szCs w:val="20"/>
          <w:lang w:val="ro-RO"/>
        </w:rPr>
        <w:t>examinate</w:t>
      </w:r>
      <w:r w:rsidRPr="00E546CB">
        <w:rPr>
          <w:rFonts w:ascii="Arial" w:eastAsia="Arial" w:hAnsi="Arial" w:cs="Arial"/>
          <w:i/>
          <w:color w:val="2A2A2A"/>
          <w:spacing w:val="-3"/>
          <w:sz w:val="20"/>
          <w:szCs w:val="20"/>
          <w:lang w:val="ro-RO"/>
        </w:rPr>
        <w:t xml:space="preserve"> </w:t>
      </w:r>
    </w:p>
    <w:p w14:paraId="22628387" w14:textId="77777777" w:rsidR="005A7E5E" w:rsidRPr="00E546CB" w:rsidRDefault="005A7E5E">
      <w:pPr>
        <w:pStyle w:val="Listenabsatz"/>
        <w:tabs>
          <w:tab w:val="left" w:pos="567"/>
        </w:tabs>
        <w:spacing w:after="0" w:line="240" w:lineRule="auto"/>
        <w:ind w:left="567" w:right="88"/>
        <w:jc w:val="both"/>
        <w:rPr>
          <w:rFonts w:ascii="Arial" w:eastAsia="Arial" w:hAnsi="Arial" w:cs="Arial"/>
          <w:color w:val="2A2A2A"/>
          <w:spacing w:val="-3"/>
          <w:sz w:val="20"/>
          <w:szCs w:val="20"/>
          <w:lang w:val="ro-RO"/>
        </w:rPr>
      </w:pPr>
    </w:p>
    <w:p w14:paraId="22628388" w14:textId="46F790B3" w:rsidR="005A7E5E" w:rsidRPr="00E546CB" w:rsidRDefault="00183279" w:rsidP="005E1220">
      <w:pPr>
        <w:pStyle w:val="Listenabsatz"/>
        <w:spacing w:after="0" w:line="240" w:lineRule="auto"/>
        <w:ind w:left="426" w:right="88"/>
        <w:jc w:val="both"/>
        <w:rPr>
          <w:rFonts w:ascii="Arial" w:eastAsia="Arial" w:hAnsi="Arial" w:cs="Arial"/>
          <w:color w:val="2A2A2A"/>
          <w:spacing w:val="-3"/>
          <w:sz w:val="20"/>
          <w:szCs w:val="20"/>
          <w:lang w:val="ro-RO"/>
        </w:rPr>
      </w:pPr>
      <w:r w:rsidRPr="00E546CB">
        <w:rPr>
          <w:rFonts w:ascii="Arial" w:eastAsia="Arial" w:hAnsi="Arial" w:cs="Arial"/>
          <w:color w:val="2A2A2A"/>
          <w:spacing w:val="-3"/>
          <w:sz w:val="20"/>
          <w:szCs w:val="20"/>
          <w:lang w:val="ro-RO"/>
        </w:rPr>
        <w:t xml:space="preserve">Atâta timp cât părțile nu convin </w:t>
      </w:r>
      <w:r w:rsidR="001030CB" w:rsidRPr="00E546CB">
        <w:rPr>
          <w:rFonts w:ascii="Arial" w:eastAsia="Arial" w:hAnsi="Arial" w:cs="Arial"/>
          <w:color w:val="2A2A2A"/>
          <w:spacing w:val="-3"/>
          <w:sz w:val="20"/>
          <w:szCs w:val="20"/>
          <w:lang w:val="ro-RO"/>
        </w:rPr>
        <w:t>altfel</w:t>
      </w:r>
      <w:r w:rsidRPr="00E546CB">
        <w:rPr>
          <w:rFonts w:ascii="Arial" w:eastAsia="Arial" w:hAnsi="Arial" w:cs="Arial"/>
          <w:color w:val="2A2A2A"/>
          <w:spacing w:val="-3"/>
          <w:sz w:val="20"/>
          <w:szCs w:val="20"/>
          <w:lang w:val="ro-RO"/>
        </w:rPr>
        <w:t xml:space="preserve">, </w:t>
      </w:r>
      <w:r w:rsidR="001030CB" w:rsidRPr="00E546CB">
        <w:rPr>
          <w:rFonts w:ascii="Arial" w:eastAsia="Arial" w:hAnsi="Arial" w:cs="Arial"/>
          <w:color w:val="2A2A2A"/>
          <w:spacing w:val="-3"/>
          <w:sz w:val="20"/>
          <w:szCs w:val="20"/>
          <w:lang w:val="ro-RO"/>
        </w:rPr>
        <w:t>cota</w:t>
      </w:r>
      <w:r w:rsidRPr="00E546CB">
        <w:rPr>
          <w:rFonts w:ascii="Arial" w:eastAsia="Arial" w:hAnsi="Arial" w:cs="Arial"/>
          <w:color w:val="2A2A2A"/>
          <w:spacing w:val="-3"/>
          <w:sz w:val="20"/>
          <w:szCs w:val="20"/>
          <w:lang w:val="ro-RO"/>
        </w:rPr>
        <w:t xml:space="preserve"> AQ este valabilă </w:t>
      </w:r>
      <w:r w:rsidR="001030CB" w:rsidRPr="00E546CB">
        <w:rPr>
          <w:rFonts w:ascii="Arial" w:eastAsia="Arial" w:hAnsi="Arial" w:cs="Arial"/>
          <w:color w:val="2A2A2A"/>
          <w:spacing w:val="-3"/>
          <w:sz w:val="20"/>
          <w:szCs w:val="20"/>
          <w:lang w:val="ro-RO"/>
        </w:rPr>
        <w:t xml:space="preserve">timp de </w:t>
      </w:r>
      <w:r w:rsidRPr="00E546CB">
        <w:rPr>
          <w:rFonts w:ascii="Arial" w:eastAsia="Arial" w:hAnsi="Arial" w:cs="Arial"/>
          <w:color w:val="2A2A2A"/>
          <w:spacing w:val="-3"/>
          <w:sz w:val="20"/>
          <w:szCs w:val="20"/>
          <w:lang w:val="ro-RO"/>
        </w:rPr>
        <w:t>un an</w:t>
      </w:r>
      <w:r w:rsidR="00CE17D3" w:rsidRPr="00E546CB">
        <w:rPr>
          <w:rFonts w:ascii="Arial" w:eastAsia="Arial" w:hAnsi="Arial" w:cs="Arial"/>
          <w:color w:val="2A2A2A"/>
          <w:spacing w:val="-3"/>
          <w:sz w:val="20"/>
          <w:szCs w:val="20"/>
          <w:lang w:val="ro-RO"/>
        </w:rPr>
        <w:t xml:space="preserve"> din momentul </w:t>
      </w:r>
      <w:r w:rsidR="001030CB" w:rsidRPr="00E546CB">
        <w:rPr>
          <w:rFonts w:ascii="Arial" w:eastAsia="Arial" w:hAnsi="Arial" w:cs="Arial"/>
          <w:color w:val="2A2A2A"/>
          <w:spacing w:val="-3"/>
          <w:sz w:val="20"/>
          <w:szCs w:val="20"/>
          <w:lang w:val="ro-RO"/>
        </w:rPr>
        <w:t>prim</w:t>
      </w:r>
      <w:r w:rsidR="00CE17D3" w:rsidRPr="00E546CB">
        <w:rPr>
          <w:rFonts w:ascii="Arial" w:eastAsia="Arial" w:hAnsi="Arial" w:cs="Arial"/>
          <w:color w:val="2A2A2A"/>
          <w:spacing w:val="-3"/>
          <w:sz w:val="20"/>
          <w:szCs w:val="20"/>
          <w:lang w:val="ro-RO"/>
        </w:rPr>
        <w:t>ei</w:t>
      </w:r>
      <w:r w:rsidR="001030CB" w:rsidRPr="00E546CB">
        <w:rPr>
          <w:rFonts w:ascii="Arial" w:eastAsia="Arial" w:hAnsi="Arial" w:cs="Arial"/>
          <w:color w:val="2A2A2A"/>
          <w:spacing w:val="-3"/>
          <w:sz w:val="20"/>
          <w:szCs w:val="20"/>
          <w:lang w:val="ro-RO"/>
        </w:rPr>
        <w:t xml:space="preserve"> verific</w:t>
      </w:r>
      <w:r w:rsidR="00CE17D3" w:rsidRPr="00E546CB">
        <w:rPr>
          <w:rFonts w:ascii="Arial" w:eastAsia="Arial" w:hAnsi="Arial" w:cs="Arial"/>
          <w:color w:val="2A2A2A"/>
          <w:spacing w:val="-3"/>
          <w:sz w:val="20"/>
          <w:szCs w:val="20"/>
          <w:lang w:val="ro-RO"/>
        </w:rPr>
        <w:t>ări</w:t>
      </w:r>
      <w:r w:rsidR="001030CB" w:rsidRPr="00E546CB">
        <w:rPr>
          <w:rFonts w:ascii="Arial" w:eastAsia="Arial" w:hAnsi="Arial" w:cs="Arial"/>
          <w:color w:val="2A2A2A"/>
          <w:spacing w:val="-3"/>
          <w:sz w:val="20"/>
          <w:szCs w:val="20"/>
          <w:lang w:val="ro-RO"/>
        </w:rPr>
        <w:t xml:space="preserve"> a produselor defectuoase</w:t>
      </w:r>
      <w:r w:rsidR="00CE17D3" w:rsidRPr="00E546CB">
        <w:rPr>
          <w:rFonts w:ascii="Arial" w:eastAsia="Arial" w:hAnsi="Arial" w:cs="Arial"/>
          <w:color w:val="2A2A2A"/>
          <w:spacing w:val="-3"/>
          <w:sz w:val="20"/>
          <w:szCs w:val="20"/>
          <w:lang w:val="ro-RO"/>
        </w:rPr>
        <w:t xml:space="preserve"> efectuate de furnizor. </w:t>
      </w:r>
    </w:p>
    <w:p w14:paraId="22628389" w14:textId="77777777" w:rsidR="004D00F5" w:rsidRPr="00E546CB" w:rsidRDefault="004D00F5" w:rsidP="005E1220">
      <w:pPr>
        <w:pStyle w:val="Listenabsatz"/>
        <w:spacing w:after="0" w:line="240" w:lineRule="auto"/>
        <w:ind w:left="567" w:right="88" w:hanging="567"/>
        <w:jc w:val="both"/>
        <w:rPr>
          <w:rFonts w:ascii="Arial" w:eastAsia="Arial" w:hAnsi="Arial" w:cs="Arial"/>
          <w:color w:val="2A2A2A"/>
          <w:spacing w:val="-3"/>
          <w:sz w:val="20"/>
          <w:szCs w:val="20"/>
          <w:lang w:val="ro-RO"/>
        </w:rPr>
      </w:pPr>
    </w:p>
    <w:p w14:paraId="2262838A" w14:textId="66A4DB89" w:rsidR="005A7E5E" w:rsidRPr="00E546CB" w:rsidRDefault="008121FE" w:rsidP="005E1220">
      <w:pPr>
        <w:pStyle w:val="Listenabsatz"/>
        <w:numPr>
          <w:ilvl w:val="1"/>
          <w:numId w:val="5"/>
        </w:numPr>
        <w:spacing w:after="0" w:line="240" w:lineRule="auto"/>
        <w:ind w:left="426" w:right="88" w:hanging="426"/>
        <w:jc w:val="both"/>
        <w:rPr>
          <w:rFonts w:ascii="Arial" w:eastAsia="Arial" w:hAnsi="Arial" w:cs="Arial"/>
          <w:color w:val="2A2A2A"/>
          <w:spacing w:val="-3"/>
          <w:sz w:val="20"/>
          <w:szCs w:val="20"/>
          <w:lang w:val="ro-RO"/>
        </w:rPr>
      </w:pPr>
      <w:r w:rsidRPr="00E546CB">
        <w:rPr>
          <w:rFonts w:ascii="Arial" w:eastAsia="Arial" w:hAnsi="Arial" w:cs="Arial"/>
          <w:color w:val="2A2A2A"/>
          <w:spacing w:val="-3"/>
          <w:sz w:val="20"/>
          <w:szCs w:val="20"/>
          <w:lang w:val="ro-RO"/>
        </w:rPr>
        <w:t>În cazul modificări</w:t>
      </w:r>
      <w:r w:rsidR="00CE17D3" w:rsidRPr="00E546CB">
        <w:rPr>
          <w:rFonts w:ascii="Arial" w:eastAsia="Arial" w:hAnsi="Arial" w:cs="Arial"/>
          <w:color w:val="2A2A2A"/>
          <w:spacing w:val="-3"/>
          <w:sz w:val="20"/>
          <w:szCs w:val="20"/>
          <w:lang w:val="ro-RO"/>
        </w:rPr>
        <w:t xml:space="preserve">i produsului </w:t>
      </w:r>
      <w:r w:rsidR="00C03577" w:rsidRPr="00E546CB">
        <w:rPr>
          <w:rFonts w:ascii="Arial" w:eastAsia="Arial" w:hAnsi="Arial" w:cs="Arial"/>
          <w:color w:val="2A2A2A"/>
          <w:spacing w:val="-3"/>
          <w:sz w:val="20"/>
          <w:szCs w:val="20"/>
          <w:lang w:val="ro-RO"/>
        </w:rPr>
        <w:t>și</w:t>
      </w:r>
      <w:r w:rsidR="00CE17D3" w:rsidRPr="00E546CB">
        <w:rPr>
          <w:rFonts w:ascii="Arial" w:eastAsia="Arial" w:hAnsi="Arial" w:cs="Arial"/>
          <w:color w:val="2A2A2A"/>
          <w:spacing w:val="-3"/>
          <w:sz w:val="20"/>
          <w:szCs w:val="20"/>
          <w:lang w:val="ro-RO"/>
        </w:rPr>
        <w:t>/sau a</w:t>
      </w:r>
      <w:r w:rsidRPr="00E546CB">
        <w:rPr>
          <w:rFonts w:ascii="Arial" w:eastAsia="Arial" w:hAnsi="Arial" w:cs="Arial"/>
          <w:color w:val="2A2A2A"/>
          <w:spacing w:val="-3"/>
          <w:sz w:val="20"/>
          <w:szCs w:val="20"/>
          <w:lang w:val="ro-RO"/>
        </w:rPr>
        <w:t xml:space="preserve"> procesel</w:t>
      </w:r>
      <w:r w:rsidR="00CE17D3" w:rsidRPr="00E546CB">
        <w:rPr>
          <w:rFonts w:ascii="Arial" w:eastAsia="Arial" w:hAnsi="Arial" w:cs="Arial"/>
          <w:color w:val="2A2A2A"/>
          <w:spacing w:val="-3"/>
          <w:sz w:val="20"/>
          <w:szCs w:val="20"/>
          <w:lang w:val="ro-RO"/>
        </w:rPr>
        <w:t>or</w:t>
      </w:r>
      <w:r w:rsidRPr="00E546CB">
        <w:rPr>
          <w:rFonts w:ascii="Arial" w:eastAsia="Arial" w:hAnsi="Arial" w:cs="Arial"/>
          <w:color w:val="2A2A2A"/>
          <w:spacing w:val="-3"/>
          <w:sz w:val="20"/>
          <w:szCs w:val="20"/>
          <w:lang w:val="ro-RO"/>
        </w:rPr>
        <w:t xml:space="preserve"> de producție de către furnizor</w:t>
      </w:r>
      <w:r w:rsidR="00CE17D3" w:rsidRPr="00E546CB">
        <w:rPr>
          <w:rFonts w:ascii="Arial" w:eastAsia="Arial" w:hAnsi="Arial" w:cs="Arial"/>
          <w:color w:val="2A2A2A"/>
          <w:spacing w:val="-3"/>
          <w:sz w:val="20"/>
          <w:szCs w:val="20"/>
          <w:lang w:val="ro-RO"/>
        </w:rPr>
        <w:t>,</w:t>
      </w:r>
      <w:r w:rsidRPr="00E546CB">
        <w:rPr>
          <w:rFonts w:ascii="Arial" w:eastAsia="Arial" w:hAnsi="Arial" w:cs="Arial"/>
          <w:color w:val="2A2A2A"/>
          <w:spacing w:val="-3"/>
          <w:sz w:val="20"/>
          <w:szCs w:val="20"/>
          <w:lang w:val="ro-RO"/>
        </w:rPr>
        <w:t xml:space="preserve"> și/sau transferării producție</w:t>
      </w:r>
      <w:r w:rsidR="00CE17D3" w:rsidRPr="00E546CB">
        <w:rPr>
          <w:rFonts w:ascii="Arial" w:eastAsia="Arial" w:hAnsi="Arial" w:cs="Arial"/>
          <w:color w:val="2A2A2A"/>
          <w:spacing w:val="-3"/>
          <w:sz w:val="20"/>
          <w:szCs w:val="20"/>
          <w:lang w:val="ro-RO"/>
        </w:rPr>
        <w:t>i</w:t>
      </w:r>
      <w:r w:rsidRPr="00E546CB">
        <w:rPr>
          <w:rFonts w:ascii="Arial" w:eastAsia="Arial" w:hAnsi="Arial" w:cs="Arial"/>
          <w:color w:val="2A2A2A"/>
          <w:spacing w:val="-3"/>
          <w:sz w:val="20"/>
          <w:szCs w:val="20"/>
          <w:lang w:val="ro-RO"/>
        </w:rPr>
        <w:t xml:space="preserve"> într-o altă locație a furnizorului, fără a </w:t>
      </w:r>
      <w:r w:rsidR="00E702D1" w:rsidRPr="00E546CB">
        <w:rPr>
          <w:rFonts w:ascii="Arial" w:eastAsia="Arial" w:hAnsi="Arial" w:cs="Arial"/>
          <w:color w:val="2A2A2A"/>
          <w:spacing w:val="-3"/>
          <w:sz w:val="20"/>
          <w:szCs w:val="20"/>
          <w:lang w:val="ro-RO"/>
        </w:rPr>
        <w:t xml:space="preserve">se </w:t>
      </w:r>
      <w:r w:rsidRPr="00E546CB">
        <w:rPr>
          <w:rFonts w:ascii="Arial" w:eastAsia="Arial" w:hAnsi="Arial" w:cs="Arial"/>
          <w:color w:val="2A2A2A"/>
          <w:spacing w:val="-3"/>
          <w:sz w:val="20"/>
          <w:szCs w:val="20"/>
          <w:lang w:val="ro-RO"/>
        </w:rPr>
        <w:t xml:space="preserve">fi prezentat această situație </w:t>
      </w:r>
      <w:r w:rsidR="00E702D1" w:rsidRPr="00E546CB">
        <w:rPr>
          <w:rFonts w:ascii="Arial" w:eastAsia="Arial" w:hAnsi="Arial" w:cs="Arial"/>
          <w:color w:val="2A2A2A"/>
          <w:spacing w:val="-3"/>
          <w:sz w:val="20"/>
          <w:szCs w:val="20"/>
          <w:lang w:val="ro-RO"/>
        </w:rPr>
        <w:t xml:space="preserve">companiei </w:t>
      </w:r>
      <w:r w:rsidRPr="00E546CB">
        <w:rPr>
          <w:rFonts w:ascii="Arial" w:eastAsia="Arial" w:hAnsi="Arial" w:cs="Arial"/>
          <w:color w:val="2A2A2A"/>
          <w:spacing w:val="-3"/>
          <w:sz w:val="20"/>
          <w:szCs w:val="20"/>
          <w:lang w:val="ro-RO"/>
        </w:rPr>
        <w:t xml:space="preserve">Webasto în prealabil și fără ca Webasto să fi aprobat această modificare, valoarea AQ </w:t>
      </w:r>
      <w:r w:rsidR="00CE17D3" w:rsidRPr="00E546CB">
        <w:rPr>
          <w:rFonts w:ascii="Arial" w:eastAsia="Arial" w:hAnsi="Arial" w:cs="Arial"/>
          <w:color w:val="2A2A2A"/>
          <w:spacing w:val="-3"/>
          <w:sz w:val="20"/>
          <w:szCs w:val="20"/>
          <w:lang w:val="ro-RO"/>
        </w:rPr>
        <w:t>va fi de</w:t>
      </w:r>
      <w:r w:rsidRPr="00E546CB">
        <w:rPr>
          <w:rFonts w:ascii="Arial" w:eastAsia="Arial" w:hAnsi="Arial" w:cs="Arial"/>
          <w:color w:val="2A2A2A"/>
          <w:spacing w:val="-3"/>
          <w:sz w:val="20"/>
          <w:szCs w:val="20"/>
          <w:lang w:val="ro-RO"/>
        </w:rPr>
        <w:t xml:space="preserve"> </w:t>
      </w:r>
      <w:r w:rsidR="003D4195" w:rsidRPr="00E546CB">
        <w:rPr>
          <w:rFonts w:ascii="Arial" w:eastAsia="Arial" w:hAnsi="Arial" w:cs="Arial"/>
          <w:color w:val="2A2A2A"/>
          <w:spacing w:val="-3"/>
          <w:sz w:val="20"/>
          <w:szCs w:val="20"/>
          <w:lang w:val="ro-RO"/>
        </w:rPr>
        <w:t xml:space="preserve">100%, </w:t>
      </w:r>
      <w:r w:rsidRPr="00E546CB">
        <w:rPr>
          <w:rFonts w:ascii="Arial" w:eastAsia="Arial" w:hAnsi="Arial" w:cs="Arial"/>
          <w:color w:val="2A2A2A"/>
          <w:spacing w:val="-3"/>
          <w:sz w:val="20"/>
          <w:szCs w:val="20"/>
          <w:lang w:val="ro-RO"/>
        </w:rPr>
        <w:t xml:space="preserve">ceea ce înseamnă că toate produsele defectuoase sunt recunoscute ca atare de către furnizor. În cazul asamblării produsului din mai multe </w:t>
      </w:r>
      <w:r w:rsidR="00E702D1" w:rsidRPr="00E546CB">
        <w:rPr>
          <w:rFonts w:ascii="Arial" w:eastAsia="Arial" w:hAnsi="Arial" w:cs="Arial"/>
          <w:color w:val="2A2A2A"/>
          <w:spacing w:val="-3"/>
          <w:sz w:val="20"/>
          <w:szCs w:val="20"/>
          <w:lang w:val="ro-RO"/>
        </w:rPr>
        <w:t>componente</w:t>
      </w:r>
      <w:r w:rsidR="00CE17D3" w:rsidRPr="00E546CB">
        <w:rPr>
          <w:rFonts w:ascii="Arial" w:eastAsia="Arial" w:hAnsi="Arial" w:cs="Arial"/>
          <w:color w:val="2A2A2A"/>
          <w:spacing w:val="-3"/>
          <w:sz w:val="20"/>
          <w:szCs w:val="20"/>
          <w:lang w:val="ro-RO"/>
        </w:rPr>
        <w:t>,</w:t>
      </w:r>
      <w:r w:rsidRPr="00E546CB">
        <w:rPr>
          <w:rFonts w:ascii="Arial" w:eastAsia="Arial" w:hAnsi="Arial" w:cs="Arial"/>
          <w:color w:val="2A2A2A"/>
          <w:spacing w:val="-3"/>
          <w:sz w:val="20"/>
          <w:szCs w:val="20"/>
          <w:lang w:val="ro-RO"/>
        </w:rPr>
        <w:t xml:space="preserve"> sau în cazul</w:t>
      </w:r>
      <w:r w:rsidR="00CE17D3" w:rsidRPr="00E546CB">
        <w:rPr>
          <w:rFonts w:ascii="Arial" w:eastAsia="Arial" w:hAnsi="Arial" w:cs="Arial"/>
          <w:color w:val="2A2A2A"/>
          <w:spacing w:val="-3"/>
          <w:sz w:val="20"/>
          <w:szCs w:val="20"/>
          <w:lang w:val="ro-RO"/>
        </w:rPr>
        <w:t xml:space="preserve"> livrărilor cu mai multe piese</w:t>
      </w:r>
      <w:r w:rsidR="00C03577" w:rsidRPr="00E546CB">
        <w:rPr>
          <w:rFonts w:ascii="Arial" w:eastAsia="Arial" w:hAnsi="Arial" w:cs="Arial"/>
          <w:color w:val="2A2A2A"/>
          <w:spacing w:val="-3"/>
          <w:sz w:val="20"/>
          <w:szCs w:val="20"/>
          <w:lang w:val="ro-RO"/>
        </w:rPr>
        <w:t>,</w:t>
      </w:r>
      <w:r w:rsidR="00E702D1" w:rsidRPr="00E546CB">
        <w:rPr>
          <w:rFonts w:ascii="Arial" w:eastAsia="Arial" w:hAnsi="Arial" w:cs="Arial"/>
          <w:color w:val="2A2A2A"/>
          <w:spacing w:val="-3"/>
          <w:sz w:val="20"/>
          <w:szCs w:val="20"/>
          <w:lang w:val="ro-RO"/>
        </w:rPr>
        <w:t xml:space="preserve"> prevederile</w:t>
      </w:r>
      <w:r w:rsidRPr="00E546CB">
        <w:rPr>
          <w:rFonts w:ascii="Arial" w:eastAsia="Arial" w:hAnsi="Arial" w:cs="Arial"/>
          <w:color w:val="2A2A2A"/>
          <w:spacing w:val="-3"/>
          <w:sz w:val="20"/>
          <w:szCs w:val="20"/>
          <w:lang w:val="ro-RO"/>
        </w:rPr>
        <w:t xml:space="preserve"> </w:t>
      </w:r>
      <w:r w:rsidR="003D4195" w:rsidRPr="00E546CB">
        <w:rPr>
          <w:rFonts w:ascii="Arial" w:eastAsia="Arial" w:hAnsi="Arial" w:cs="Arial"/>
          <w:color w:val="2A2A2A"/>
          <w:spacing w:val="-3"/>
          <w:sz w:val="20"/>
          <w:szCs w:val="20"/>
          <w:lang w:val="ro-RO"/>
        </w:rPr>
        <w:t>§ 5.4</w:t>
      </w:r>
      <w:r w:rsidR="00E702D1" w:rsidRPr="00E546CB">
        <w:rPr>
          <w:rFonts w:ascii="Arial" w:eastAsia="Arial" w:hAnsi="Arial" w:cs="Arial"/>
          <w:color w:val="2A2A2A"/>
          <w:spacing w:val="-3"/>
          <w:sz w:val="20"/>
          <w:szCs w:val="20"/>
          <w:lang w:val="ro-RO"/>
        </w:rPr>
        <w:t>,</w:t>
      </w:r>
      <w:r w:rsidR="003D4195" w:rsidRPr="00E546CB">
        <w:rPr>
          <w:rFonts w:ascii="Arial" w:eastAsia="Arial" w:hAnsi="Arial" w:cs="Arial"/>
          <w:color w:val="2A2A2A"/>
          <w:spacing w:val="-3"/>
          <w:sz w:val="20"/>
          <w:szCs w:val="20"/>
          <w:lang w:val="ro-RO"/>
        </w:rPr>
        <w:t xml:space="preserve"> </w:t>
      </w:r>
      <w:r w:rsidR="00C03577" w:rsidRPr="00E546CB">
        <w:rPr>
          <w:rFonts w:ascii="Arial" w:eastAsia="Arial" w:hAnsi="Arial" w:cs="Arial"/>
          <w:color w:val="2A2A2A"/>
          <w:spacing w:val="-3"/>
          <w:sz w:val="20"/>
          <w:szCs w:val="20"/>
          <w:lang w:val="ro-RO"/>
        </w:rPr>
        <w:t>teza</w:t>
      </w:r>
      <w:r w:rsidRPr="00E546CB">
        <w:rPr>
          <w:rFonts w:ascii="Arial" w:eastAsia="Arial" w:hAnsi="Arial" w:cs="Arial"/>
          <w:color w:val="2A2A2A"/>
          <w:spacing w:val="-3"/>
          <w:sz w:val="20"/>
          <w:szCs w:val="20"/>
          <w:lang w:val="ro-RO"/>
        </w:rPr>
        <w:t xml:space="preserve"> </w:t>
      </w:r>
      <w:r w:rsidR="003D4195" w:rsidRPr="00E546CB">
        <w:rPr>
          <w:rFonts w:ascii="Arial" w:eastAsia="Arial" w:hAnsi="Arial" w:cs="Arial"/>
          <w:color w:val="2A2A2A"/>
          <w:spacing w:val="-3"/>
          <w:sz w:val="20"/>
          <w:szCs w:val="20"/>
          <w:lang w:val="ro-RO"/>
        </w:rPr>
        <w:t xml:space="preserve">1 </w:t>
      </w:r>
      <w:r w:rsidRPr="00E546CB">
        <w:rPr>
          <w:rFonts w:ascii="Arial" w:eastAsia="Arial" w:hAnsi="Arial" w:cs="Arial"/>
          <w:color w:val="2A2A2A"/>
          <w:spacing w:val="-3"/>
          <w:sz w:val="20"/>
          <w:szCs w:val="20"/>
          <w:lang w:val="ro-RO"/>
        </w:rPr>
        <w:t xml:space="preserve">se aplică și </w:t>
      </w:r>
      <w:r w:rsidR="00C03577" w:rsidRPr="00E546CB">
        <w:rPr>
          <w:rFonts w:ascii="Arial" w:eastAsia="Arial" w:hAnsi="Arial" w:cs="Arial"/>
          <w:color w:val="2A2A2A"/>
          <w:spacing w:val="-3"/>
          <w:sz w:val="20"/>
          <w:szCs w:val="20"/>
          <w:lang w:val="ro-RO"/>
        </w:rPr>
        <w:t xml:space="preserve">componentelor </w:t>
      </w:r>
      <w:r w:rsidRPr="00E546CB">
        <w:rPr>
          <w:rFonts w:ascii="Arial" w:eastAsia="Arial" w:hAnsi="Arial" w:cs="Arial"/>
          <w:color w:val="2A2A2A"/>
          <w:spacing w:val="-3"/>
          <w:sz w:val="20"/>
          <w:szCs w:val="20"/>
          <w:lang w:val="ro-RO"/>
        </w:rPr>
        <w:t xml:space="preserve">pe care furnizorul le-a </w:t>
      </w:r>
      <w:r w:rsidR="00C03577" w:rsidRPr="00E546CB">
        <w:rPr>
          <w:rFonts w:ascii="Arial" w:eastAsia="Arial" w:hAnsi="Arial" w:cs="Arial"/>
          <w:color w:val="2A2A2A"/>
          <w:spacing w:val="-3"/>
          <w:sz w:val="20"/>
          <w:szCs w:val="20"/>
          <w:lang w:val="ro-RO"/>
        </w:rPr>
        <w:t xml:space="preserve">obținut </w:t>
      </w:r>
      <w:r w:rsidRPr="00E546CB">
        <w:rPr>
          <w:rFonts w:ascii="Arial" w:eastAsia="Arial" w:hAnsi="Arial" w:cs="Arial"/>
          <w:color w:val="2A2A2A"/>
          <w:spacing w:val="-3"/>
          <w:sz w:val="20"/>
          <w:szCs w:val="20"/>
          <w:lang w:val="ro-RO"/>
        </w:rPr>
        <w:t xml:space="preserve">de la subcontractorii săi. </w:t>
      </w:r>
    </w:p>
    <w:p w14:paraId="2262838B" w14:textId="77777777" w:rsidR="005A7E5E" w:rsidRPr="00E546CB" w:rsidRDefault="005A7E5E" w:rsidP="005E1220">
      <w:pPr>
        <w:pStyle w:val="Listenabsatz"/>
        <w:spacing w:after="0" w:line="240" w:lineRule="auto"/>
        <w:ind w:left="426" w:right="88" w:hanging="426"/>
        <w:jc w:val="both"/>
        <w:rPr>
          <w:rFonts w:ascii="Arial" w:eastAsia="Arial" w:hAnsi="Arial" w:cs="Arial"/>
          <w:color w:val="2A2A2A"/>
          <w:spacing w:val="-3"/>
          <w:sz w:val="20"/>
          <w:szCs w:val="20"/>
          <w:lang w:val="ro-RO"/>
        </w:rPr>
      </w:pPr>
    </w:p>
    <w:p w14:paraId="2262838C" w14:textId="1E41F168" w:rsidR="003D4195" w:rsidRPr="00E546CB" w:rsidRDefault="003D4195" w:rsidP="005E1220">
      <w:pPr>
        <w:pStyle w:val="Listenabsatz"/>
        <w:spacing w:after="0" w:line="240" w:lineRule="auto"/>
        <w:ind w:left="426" w:right="88" w:hanging="426"/>
        <w:jc w:val="both"/>
        <w:rPr>
          <w:rFonts w:ascii="Arial" w:eastAsia="Arial" w:hAnsi="Arial" w:cs="Arial"/>
          <w:color w:val="2A2A2A"/>
          <w:spacing w:val="-3"/>
          <w:sz w:val="20"/>
          <w:szCs w:val="20"/>
          <w:lang w:val="ro-RO"/>
        </w:rPr>
      </w:pPr>
      <w:r w:rsidRPr="00E546CB">
        <w:rPr>
          <w:rFonts w:ascii="Arial" w:eastAsia="Arial" w:hAnsi="Arial" w:cs="Arial"/>
          <w:color w:val="2A2A2A"/>
          <w:spacing w:val="-3"/>
          <w:sz w:val="20"/>
          <w:szCs w:val="20"/>
          <w:lang w:val="ro-RO"/>
        </w:rPr>
        <w:t>5.5</w:t>
      </w:r>
      <w:r w:rsidRPr="00E546CB">
        <w:rPr>
          <w:rFonts w:ascii="Arial" w:eastAsia="Arial" w:hAnsi="Arial" w:cs="Arial"/>
          <w:color w:val="2A2A2A"/>
          <w:spacing w:val="-3"/>
          <w:sz w:val="20"/>
          <w:szCs w:val="20"/>
          <w:lang w:val="ro-RO"/>
        </w:rPr>
        <w:tab/>
      </w:r>
      <w:r w:rsidR="00842432" w:rsidRPr="00E546CB">
        <w:rPr>
          <w:rFonts w:ascii="Arial" w:eastAsia="Arial" w:hAnsi="Arial" w:cs="Arial"/>
          <w:color w:val="2A2A2A"/>
          <w:spacing w:val="-3"/>
          <w:sz w:val="20"/>
          <w:szCs w:val="20"/>
          <w:lang w:val="ro-RO"/>
        </w:rPr>
        <w:t xml:space="preserve">Furnizorul trebuie să suporte toate costurile generate în contextul analizării produselor defectuoase, inclusiv, dar nu </w:t>
      </w:r>
      <w:r w:rsidR="00C03577" w:rsidRPr="00E546CB">
        <w:rPr>
          <w:rFonts w:ascii="Arial" w:eastAsia="Arial" w:hAnsi="Arial" w:cs="Arial"/>
          <w:color w:val="2A2A2A"/>
          <w:spacing w:val="-3"/>
          <w:sz w:val="20"/>
          <w:szCs w:val="20"/>
          <w:lang w:val="ro-RO"/>
        </w:rPr>
        <w:t xml:space="preserve">limitat la </w:t>
      </w:r>
      <w:r w:rsidR="00842432" w:rsidRPr="00E546CB">
        <w:rPr>
          <w:rFonts w:ascii="Arial" w:eastAsia="Arial" w:hAnsi="Arial" w:cs="Arial"/>
          <w:color w:val="2A2A2A"/>
          <w:spacing w:val="-3"/>
          <w:sz w:val="20"/>
          <w:szCs w:val="20"/>
          <w:lang w:val="ro-RO"/>
        </w:rPr>
        <w:t xml:space="preserve">costurile cu </w:t>
      </w:r>
      <w:r w:rsidR="00C03577" w:rsidRPr="00E546CB">
        <w:rPr>
          <w:rFonts w:ascii="Arial" w:eastAsia="Arial" w:hAnsi="Arial" w:cs="Arial"/>
          <w:color w:val="2A2A2A"/>
          <w:spacing w:val="-3"/>
          <w:sz w:val="20"/>
          <w:szCs w:val="20"/>
          <w:lang w:val="ro-RO"/>
        </w:rPr>
        <w:t xml:space="preserve">returnarea și </w:t>
      </w:r>
      <w:r w:rsidR="00842432" w:rsidRPr="00E546CB">
        <w:rPr>
          <w:rFonts w:ascii="Arial" w:eastAsia="Arial" w:hAnsi="Arial" w:cs="Arial"/>
          <w:color w:val="2A2A2A"/>
          <w:spacing w:val="-3"/>
          <w:sz w:val="20"/>
          <w:szCs w:val="20"/>
          <w:lang w:val="ro-RO"/>
        </w:rPr>
        <w:t>punerea la dispoziție a produselor defec</w:t>
      </w:r>
      <w:r w:rsidR="00E702D1" w:rsidRPr="00E546CB">
        <w:rPr>
          <w:rFonts w:ascii="Arial" w:eastAsia="Arial" w:hAnsi="Arial" w:cs="Arial"/>
          <w:color w:val="2A2A2A"/>
          <w:spacing w:val="-3"/>
          <w:sz w:val="20"/>
          <w:szCs w:val="20"/>
          <w:lang w:val="ro-RO"/>
        </w:rPr>
        <w:t xml:space="preserve">tuoase. </w:t>
      </w:r>
      <w:r w:rsidR="00C03577" w:rsidRPr="00E546CB">
        <w:rPr>
          <w:rFonts w:ascii="Arial" w:eastAsia="Arial" w:hAnsi="Arial" w:cs="Arial"/>
          <w:color w:val="2A2A2A"/>
          <w:spacing w:val="-3"/>
          <w:sz w:val="20"/>
          <w:szCs w:val="20"/>
          <w:lang w:val="ro-RO"/>
        </w:rPr>
        <w:t>În acest caz, d</w:t>
      </w:r>
      <w:r w:rsidR="00842432" w:rsidRPr="00E546CB">
        <w:rPr>
          <w:rFonts w:ascii="Arial" w:eastAsia="Arial" w:hAnsi="Arial" w:cs="Arial"/>
          <w:color w:val="2A2A2A"/>
          <w:spacing w:val="-3"/>
          <w:sz w:val="20"/>
          <w:szCs w:val="20"/>
          <w:lang w:val="ro-RO"/>
        </w:rPr>
        <w:t>acă și în măsura în care prevederile relevante ale clientului Webasto specifică acest lucru, furnizorul se obligă să însem</w:t>
      </w:r>
      <w:r w:rsidR="00E702D1" w:rsidRPr="00E546CB">
        <w:rPr>
          <w:rFonts w:ascii="Arial" w:eastAsia="Arial" w:hAnsi="Arial" w:cs="Arial"/>
          <w:color w:val="2A2A2A"/>
          <w:spacing w:val="-3"/>
          <w:sz w:val="20"/>
          <w:szCs w:val="20"/>
          <w:lang w:val="ro-RO"/>
        </w:rPr>
        <w:t>neze cu marcaje de identificare</w:t>
      </w:r>
      <w:r w:rsidR="00842432" w:rsidRPr="00E546CB">
        <w:rPr>
          <w:rFonts w:ascii="Arial" w:eastAsia="Arial" w:hAnsi="Arial" w:cs="Arial"/>
          <w:color w:val="2A2A2A"/>
          <w:spacing w:val="-3"/>
          <w:sz w:val="20"/>
          <w:szCs w:val="20"/>
          <w:lang w:val="ro-RO"/>
        </w:rPr>
        <w:t xml:space="preserve"> și să depoziteze în condiții corespunzătoare produsele defectuoase supuse analizei. Furnizorul trebuie </w:t>
      </w:r>
      <w:r w:rsidR="00C03577" w:rsidRPr="00E546CB">
        <w:rPr>
          <w:rFonts w:ascii="Arial" w:eastAsia="Arial" w:hAnsi="Arial" w:cs="Arial"/>
          <w:color w:val="2A2A2A"/>
          <w:spacing w:val="-3"/>
          <w:sz w:val="20"/>
          <w:szCs w:val="20"/>
          <w:lang w:val="ro-RO"/>
        </w:rPr>
        <w:t xml:space="preserve">solicite </w:t>
      </w:r>
      <w:r w:rsidR="00842432" w:rsidRPr="00E546CB">
        <w:rPr>
          <w:rFonts w:ascii="Arial" w:eastAsia="Arial" w:hAnsi="Arial" w:cs="Arial"/>
          <w:color w:val="2A2A2A"/>
          <w:spacing w:val="-3"/>
          <w:sz w:val="20"/>
          <w:szCs w:val="20"/>
          <w:lang w:val="ro-RO"/>
        </w:rPr>
        <w:t xml:space="preserve">de la Webasto </w:t>
      </w:r>
      <w:r w:rsidR="00C03577" w:rsidRPr="00E546CB">
        <w:rPr>
          <w:rFonts w:ascii="Arial" w:eastAsia="Arial" w:hAnsi="Arial" w:cs="Arial"/>
          <w:color w:val="2A2A2A"/>
          <w:spacing w:val="-3"/>
          <w:sz w:val="20"/>
          <w:szCs w:val="20"/>
          <w:lang w:val="ro-RO"/>
        </w:rPr>
        <w:t xml:space="preserve">datele cu privire la </w:t>
      </w:r>
      <w:r w:rsidR="00842432" w:rsidRPr="00E546CB">
        <w:rPr>
          <w:rFonts w:ascii="Arial" w:eastAsia="Arial" w:hAnsi="Arial" w:cs="Arial"/>
          <w:color w:val="2A2A2A"/>
          <w:spacing w:val="-3"/>
          <w:sz w:val="20"/>
          <w:szCs w:val="20"/>
          <w:lang w:val="ro-RO"/>
        </w:rPr>
        <w:t>perioadele de depozitare relevante. Dacă Webasto solicită returnarea produselor defectuoase, furnizorul trebuie să suporte costurile de transport la retur. Furnizorul admite</w:t>
      </w:r>
      <w:r w:rsidR="00E702D1" w:rsidRPr="00E546CB">
        <w:rPr>
          <w:rFonts w:ascii="Arial" w:eastAsia="Arial" w:hAnsi="Arial" w:cs="Arial"/>
          <w:color w:val="2A2A2A"/>
          <w:spacing w:val="-3"/>
          <w:sz w:val="20"/>
          <w:szCs w:val="20"/>
          <w:lang w:val="ro-RO"/>
        </w:rPr>
        <w:t xml:space="preserve"> faptul</w:t>
      </w:r>
      <w:r w:rsidR="00842432" w:rsidRPr="00E546CB">
        <w:rPr>
          <w:rFonts w:ascii="Arial" w:eastAsia="Arial" w:hAnsi="Arial" w:cs="Arial"/>
          <w:color w:val="2A2A2A"/>
          <w:spacing w:val="-3"/>
          <w:sz w:val="20"/>
          <w:szCs w:val="20"/>
          <w:lang w:val="ro-RO"/>
        </w:rPr>
        <w:t xml:space="preserve"> că produsele defectuoase </w:t>
      </w:r>
      <w:r w:rsidR="00C03577" w:rsidRPr="00E546CB">
        <w:rPr>
          <w:rFonts w:ascii="Arial" w:eastAsia="Arial" w:hAnsi="Arial" w:cs="Arial"/>
          <w:color w:val="2A2A2A"/>
          <w:spacing w:val="-3"/>
          <w:sz w:val="20"/>
          <w:szCs w:val="20"/>
          <w:lang w:val="ro-RO"/>
        </w:rPr>
        <w:t>constituie, în principiu, p</w:t>
      </w:r>
      <w:r w:rsidR="00842432" w:rsidRPr="00E546CB">
        <w:rPr>
          <w:rFonts w:ascii="Arial" w:eastAsia="Arial" w:hAnsi="Arial" w:cs="Arial"/>
          <w:color w:val="2A2A2A"/>
          <w:spacing w:val="-3"/>
          <w:sz w:val="20"/>
          <w:szCs w:val="20"/>
          <w:lang w:val="ro-RO"/>
        </w:rPr>
        <w:t xml:space="preserve">roprietatea clientului Webasto. </w:t>
      </w:r>
    </w:p>
    <w:p w14:paraId="2262838D" w14:textId="77777777" w:rsidR="00CB5DAC" w:rsidRPr="00E546CB" w:rsidRDefault="00CB5DAC">
      <w:pPr>
        <w:spacing w:after="0" w:line="240" w:lineRule="auto"/>
        <w:jc w:val="both"/>
        <w:rPr>
          <w:rFonts w:ascii="Arial" w:hAnsi="Arial" w:cs="Arial"/>
          <w:sz w:val="20"/>
          <w:szCs w:val="20"/>
          <w:lang w:val="ro-RO"/>
        </w:rPr>
      </w:pPr>
    </w:p>
    <w:p w14:paraId="2262838E" w14:textId="6B3EAB9C" w:rsidR="0068163D" w:rsidRPr="00E546CB" w:rsidRDefault="00842432" w:rsidP="005E1220">
      <w:pPr>
        <w:pStyle w:val="Listenabsatz"/>
        <w:numPr>
          <w:ilvl w:val="0"/>
          <w:numId w:val="5"/>
        </w:numPr>
        <w:spacing w:after="0" w:line="240" w:lineRule="auto"/>
        <w:ind w:left="426" w:right="-1" w:hanging="426"/>
        <w:jc w:val="both"/>
        <w:rPr>
          <w:rFonts w:ascii="Arial" w:eastAsia="Arial" w:hAnsi="Arial" w:cs="Arial"/>
          <w:b/>
          <w:color w:val="282828"/>
          <w:w w:val="101"/>
          <w:sz w:val="20"/>
          <w:szCs w:val="20"/>
          <w:lang w:val="ro-RO"/>
        </w:rPr>
      </w:pPr>
      <w:r w:rsidRPr="00E546CB">
        <w:rPr>
          <w:rFonts w:ascii="Arial" w:eastAsia="Arial" w:hAnsi="Arial" w:cs="Arial"/>
          <w:b/>
          <w:color w:val="282828"/>
          <w:w w:val="101"/>
          <w:sz w:val="20"/>
          <w:szCs w:val="20"/>
          <w:lang w:val="ro-RO"/>
        </w:rPr>
        <w:t>Determinarea costurilor</w:t>
      </w:r>
    </w:p>
    <w:p w14:paraId="2262838F" w14:textId="77777777" w:rsidR="004279EC" w:rsidRPr="00E546CB" w:rsidRDefault="004279EC" w:rsidP="005E1220">
      <w:pPr>
        <w:pStyle w:val="Listenabsatz"/>
        <w:spacing w:after="0" w:line="240" w:lineRule="auto"/>
        <w:ind w:left="426" w:right="-1" w:hanging="426"/>
        <w:jc w:val="both"/>
        <w:rPr>
          <w:rFonts w:ascii="Arial" w:eastAsia="Arial" w:hAnsi="Arial" w:cs="Arial"/>
          <w:b/>
          <w:color w:val="282828"/>
          <w:w w:val="101"/>
          <w:sz w:val="20"/>
          <w:szCs w:val="20"/>
          <w:lang w:val="ro-RO"/>
        </w:rPr>
      </w:pPr>
    </w:p>
    <w:p w14:paraId="22628390" w14:textId="7CC8285A" w:rsidR="009203BE" w:rsidRPr="00E546CB" w:rsidRDefault="00842432" w:rsidP="005E1220">
      <w:pPr>
        <w:pStyle w:val="Listenabsatz"/>
        <w:numPr>
          <w:ilvl w:val="1"/>
          <w:numId w:val="5"/>
        </w:numPr>
        <w:spacing w:after="0" w:line="240" w:lineRule="auto"/>
        <w:ind w:left="426" w:right="-1" w:hanging="426"/>
        <w:jc w:val="both"/>
        <w:rPr>
          <w:rFonts w:ascii="Arial" w:hAnsi="Arial" w:cs="Arial"/>
          <w:sz w:val="20"/>
          <w:szCs w:val="20"/>
          <w:lang w:val="ro-RO"/>
        </w:rPr>
      </w:pPr>
      <w:r w:rsidRPr="00E546CB">
        <w:rPr>
          <w:rFonts w:ascii="Arial" w:hAnsi="Arial" w:cs="Arial"/>
          <w:sz w:val="20"/>
          <w:szCs w:val="20"/>
          <w:lang w:val="ro-RO"/>
        </w:rPr>
        <w:t xml:space="preserve">Costurile pentru înlăturarea defectelor </w:t>
      </w:r>
      <w:r w:rsidR="009203BE" w:rsidRPr="00E546CB">
        <w:rPr>
          <w:rFonts w:ascii="Arial" w:hAnsi="Arial" w:cs="Arial"/>
          <w:sz w:val="20"/>
          <w:szCs w:val="20"/>
          <w:lang w:val="ro-RO"/>
        </w:rPr>
        <w:t>(„</w:t>
      </w:r>
      <w:r w:rsidRPr="00E546CB">
        <w:rPr>
          <w:rFonts w:ascii="Arial" w:hAnsi="Arial" w:cs="Arial"/>
          <w:b/>
          <w:sz w:val="20"/>
          <w:szCs w:val="20"/>
          <w:lang w:val="ro-RO"/>
        </w:rPr>
        <w:t>Costuri cu defectele</w:t>
      </w:r>
      <w:r w:rsidRPr="00E546CB">
        <w:rPr>
          <w:rFonts w:ascii="Arial" w:hAnsi="Arial" w:cs="Arial"/>
          <w:sz w:val="20"/>
          <w:szCs w:val="20"/>
          <w:lang w:val="ro-RO"/>
        </w:rPr>
        <w:t>“) reprezintă în mod spec</w:t>
      </w:r>
      <w:r w:rsidR="009203BE" w:rsidRPr="00E546CB">
        <w:rPr>
          <w:rFonts w:ascii="Arial" w:hAnsi="Arial" w:cs="Arial"/>
          <w:sz w:val="20"/>
          <w:szCs w:val="20"/>
          <w:lang w:val="ro-RO"/>
        </w:rPr>
        <w:t>i</w:t>
      </w:r>
      <w:r w:rsidRPr="00E546CB">
        <w:rPr>
          <w:rFonts w:ascii="Arial" w:hAnsi="Arial" w:cs="Arial"/>
          <w:sz w:val="20"/>
          <w:szCs w:val="20"/>
          <w:lang w:val="ro-RO"/>
        </w:rPr>
        <w:t xml:space="preserve">al costuri de material, de transport, de </w:t>
      </w:r>
      <w:r w:rsidR="003D661C" w:rsidRPr="00E546CB">
        <w:rPr>
          <w:rFonts w:ascii="Arial" w:hAnsi="Arial" w:cs="Arial"/>
          <w:sz w:val="20"/>
          <w:szCs w:val="20"/>
          <w:lang w:val="ro-RO"/>
        </w:rPr>
        <w:t xml:space="preserve">demontare și de </w:t>
      </w:r>
      <w:r w:rsidRPr="00E546CB">
        <w:rPr>
          <w:rFonts w:ascii="Arial" w:hAnsi="Arial" w:cs="Arial"/>
          <w:sz w:val="20"/>
          <w:szCs w:val="20"/>
          <w:lang w:val="ro-RO"/>
        </w:rPr>
        <w:t xml:space="preserve">montaj, precum și alte costuri. Costurile de demontare și de montaj reprezintă costurile </w:t>
      </w:r>
      <w:r w:rsidR="00B8353C" w:rsidRPr="00E546CB">
        <w:rPr>
          <w:rFonts w:ascii="Arial" w:hAnsi="Arial" w:cs="Arial"/>
          <w:sz w:val="20"/>
          <w:szCs w:val="20"/>
          <w:lang w:val="ro-RO"/>
        </w:rPr>
        <w:t xml:space="preserve">de lucru </w:t>
      </w:r>
      <w:r w:rsidRPr="00E546CB">
        <w:rPr>
          <w:rFonts w:ascii="Arial" w:hAnsi="Arial" w:cs="Arial"/>
          <w:sz w:val="20"/>
          <w:szCs w:val="20"/>
          <w:lang w:val="ro-RO"/>
        </w:rPr>
        <w:t xml:space="preserve">facturate efectiv </w:t>
      </w:r>
      <w:r w:rsidR="00B8353C" w:rsidRPr="00E546CB">
        <w:rPr>
          <w:rFonts w:ascii="Arial" w:hAnsi="Arial" w:cs="Arial"/>
          <w:sz w:val="20"/>
          <w:szCs w:val="20"/>
          <w:lang w:val="ro-RO"/>
        </w:rPr>
        <w:t>în perioada de facturare corespunzătoare, de către</w:t>
      </w:r>
      <w:r w:rsidRPr="00E546CB">
        <w:rPr>
          <w:rFonts w:ascii="Arial" w:hAnsi="Arial" w:cs="Arial"/>
          <w:sz w:val="20"/>
          <w:szCs w:val="20"/>
          <w:lang w:val="ro-RO"/>
        </w:rPr>
        <w:t xml:space="preserve"> atelierele auto pentru remedierea situațiilor de defecte relevante</w:t>
      </w:r>
      <w:r w:rsidR="00B8353C" w:rsidRPr="00E546CB">
        <w:rPr>
          <w:rFonts w:ascii="Arial" w:hAnsi="Arial" w:cs="Arial"/>
          <w:sz w:val="20"/>
          <w:szCs w:val="20"/>
          <w:lang w:val="ro-RO"/>
        </w:rPr>
        <w:t>, precum și alte costuri. Costurile de material reprezintă costurile cu materialele pe care Webasto trebuie să i le ramburseze clientului său</w:t>
      </w:r>
      <w:r w:rsidR="009203BE" w:rsidRPr="00E546CB">
        <w:rPr>
          <w:rFonts w:ascii="Arial" w:hAnsi="Arial" w:cs="Arial"/>
          <w:sz w:val="20"/>
          <w:szCs w:val="20"/>
          <w:lang w:val="ro-RO"/>
        </w:rPr>
        <w:t xml:space="preserve">. </w:t>
      </w:r>
      <w:r w:rsidR="00E702D1" w:rsidRPr="00E546CB">
        <w:rPr>
          <w:rFonts w:ascii="Arial" w:hAnsi="Arial" w:cs="Arial"/>
          <w:sz w:val="20"/>
          <w:szCs w:val="20"/>
          <w:lang w:val="ro-RO"/>
        </w:rPr>
        <w:t>În componența costurilor</w:t>
      </w:r>
      <w:r w:rsidR="00B8353C" w:rsidRPr="00E546CB">
        <w:rPr>
          <w:rFonts w:ascii="Arial" w:hAnsi="Arial" w:cs="Arial"/>
          <w:sz w:val="20"/>
          <w:szCs w:val="20"/>
          <w:lang w:val="ro-RO"/>
        </w:rPr>
        <w:t xml:space="preserve"> cu defectele mai intră în mod suplimentar și alte costuri, ceea ce </w:t>
      </w:r>
      <w:r w:rsidR="00E702D1" w:rsidRPr="00E546CB">
        <w:rPr>
          <w:rFonts w:ascii="Arial" w:hAnsi="Arial" w:cs="Arial"/>
          <w:sz w:val="20"/>
          <w:szCs w:val="20"/>
          <w:lang w:val="ro-RO"/>
        </w:rPr>
        <w:t>desemnează</w:t>
      </w:r>
      <w:r w:rsidR="00B8353C" w:rsidRPr="00E546CB">
        <w:rPr>
          <w:rFonts w:ascii="Arial" w:hAnsi="Arial" w:cs="Arial"/>
          <w:sz w:val="20"/>
          <w:szCs w:val="20"/>
          <w:lang w:val="ro-RO"/>
        </w:rPr>
        <w:t xml:space="preserve"> costurile care i-au fost generate clientului Webasto în procesul de reglementare a situației de defect sau care trebuie restituite clientului final, în baza unor obligații juridice (de exemplu costuri de prelucrare, costuri de cazare, costuri de repatriere a produselor, costuri pentru autovehiculul de rezervă)</w:t>
      </w:r>
      <w:r w:rsidR="00D900E3" w:rsidRPr="00E546CB">
        <w:rPr>
          <w:rFonts w:ascii="Arial" w:hAnsi="Arial" w:cs="Arial"/>
          <w:sz w:val="20"/>
          <w:szCs w:val="20"/>
          <w:lang w:val="ro-RO"/>
        </w:rPr>
        <w:t xml:space="preserve">. </w:t>
      </w:r>
      <w:r w:rsidR="00B8353C" w:rsidRPr="00E546CB">
        <w:rPr>
          <w:rFonts w:ascii="Arial" w:hAnsi="Arial" w:cs="Arial"/>
          <w:sz w:val="20"/>
          <w:szCs w:val="20"/>
          <w:lang w:val="ro-RO"/>
        </w:rPr>
        <w:t>Costurile cu defectele se calculează așadar după cum urmează</w:t>
      </w:r>
      <w:r w:rsidR="00D900E3" w:rsidRPr="00E546CB">
        <w:rPr>
          <w:rFonts w:ascii="Arial" w:hAnsi="Arial" w:cs="Arial"/>
          <w:sz w:val="20"/>
          <w:szCs w:val="20"/>
          <w:lang w:val="ro-RO"/>
        </w:rPr>
        <w:t>:</w:t>
      </w:r>
    </w:p>
    <w:p w14:paraId="22628391" w14:textId="77777777" w:rsidR="009203BE" w:rsidRPr="00E546CB" w:rsidRDefault="009203BE">
      <w:pPr>
        <w:pStyle w:val="Listenabsatz"/>
        <w:tabs>
          <w:tab w:val="left" w:pos="567"/>
        </w:tabs>
        <w:spacing w:after="0" w:line="240" w:lineRule="auto"/>
        <w:ind w:right="-1"/>
        <w:jc w:val="both"/>
        <w:rPr>
          <w:rFonts w:ascii="Arial" w:eastAsia="Arial" w:hAnsi="Arial" w:cs="Arial"/>
          <w:color w:val="282828"/>
          <w:w w:val="101"/>
          <w:sz w:val="20"/>
          <w:szCs w:val="20"/>
          <w:lang w:val="ro-RO"/>
        </w:rPr>
      </w:pPr>
    </w:p>
    <w:p w14:paraId="22628392" w14:textId="30184163" w:rsidR="009203BE" w:rsidRPr="00E546CB" w:rsidRDefault="00B8353C" w:rsidP="005E1220">
      <w:pPr>
        <w:spacing w:after="0" w:line="240" w:lineRule="auto"/>
        <w:ind w:left="426" w:right="33"/>
        <w:jc w:val="center"/>
        <w:rPr>
          <w:rFonts w:ascii="Arial" w:eastAsia="Arial" w:hAnsi="Arial" w:cs="Arial"/>
          <w:i/>
          <w:color w:val="282828"/>
          <w:sz w:val="20"/>
          <w:szCs w:val="20"/>
          <w:lang w:val="ro-RO"/>
        </w:rPr>
      </w:pPr>
      <w:r w:rsidRPr="00E546CB">
        <w:rPr>
          <w:rFonts w:ascii="Arial" w:eastAsia="Arial" w:hAnsi="Arial" w:cs="Arial"/>
          <w:i/>
          <w:color w:val="282828"/>
          <w:w w:val="101"/>
          <w:sz w:val="20"/>
          <w:szCs w:val="20"/>
          <w:lang w:val="ro-RO"/>
        </w:rPr>
        <w:t>Costuri cu defectele</w:t>
      </w:r>
      <w:r w:rsidR="00D900E3" w:rsidRPr="00E546CB">
        <w:rPr>
          <w:rFonts w:ascii="Arial" w:eastAsia="Arial" w:hAnsi="Arial" w:cs="Arial"/>
          <w:i/>
          <w:color w:val="282828"/>
          <w:w w:val="101"/>
          <w:sz w:val="20"/>
          <w:szCs w:val="20"/>
          <w:lang w:val="ro-RO"/>
        </w:rPr>
        <w:t xml:space="preserve"> </w:t>
      </w:r>
      <w:r w:rsidR="009203BE" w:rsidRPr="00E546CB">
        <w:rPr>
          <w:rFonts w:ascii="Arial" w:eastAsia="Arial" w:hAnsi="Arial" w:cs="Arial"/>
          <w:i/>
          <w:color w:val="282828"/>
          <w:w w:val="101"/>
          <w:sz w:val="20"/>
          <w:szCs w:val="20"/>
          <w:lang w:val="ro-RO"/>
        </w:rPr>
        <w:t xml:space="preserve">= </w:t>
      </w:r>
      <w:r w:rsidRPr="00E546CB">
        <w:rPr>
          <w:rFonts w:ascii="Arial" w:eastAsia="Arial" w:hAnsi="Arial" w:cs="Arial"/>
          <w:i/>
          <w:color w:val="282828"/>
          <w:w w:val="101"/>
          <w:sz w:val="20"/>
          <w:szCs w:val="20"/>
          <w:lang w:val="ro-RO"/>
        </w:rPr>
        <w:t>costuri de material</w:t>
      </w:r>
      <w:r w:rsidR="009203BE" w:rsidRPr="00E546CB">
        <w:rPr>
          <w:rFonts w:ascii="Arial" w:eastAsia="Arial" w:hAnsi="Arial" w:cs="Arial"/>
          <w:i/>
          <w:color w:val="282828"/>
          <w:sz w:val="20"/>
          <w:szCs w:val="20"/>
          <w:lang w:val="ro-RO"/>
        </w:rPr>
        <w:t xml:space="preserve"> + </w:t>
      </w:r>
      <w:r w:rsidRPr="00E546CB">
        <w:rPr>
          <w:rFonts w:ascii="Arial" w:eastAsia="Arial" w:hAnsi="Arial" w:cs="Arial"/>
          <w:i/>
          <w:color w:val="282828"/>
          <w:sz w:val="20"/>
          <w:szCs w:val="20"/>
          <w:lang w:val="ro-RO"/>
        </w:rPr>
        <w:t>costuri de transport</w:t>
      </w:r>
      <w:r w:rsidR="009203BE" w:rsidRPr="00E546CB">
        <w:rPr>
          <w:rFonts w:ascii="Arial" w:eastAsia="Arial" w:hAnsi="Arial" w:cs="Arial"/>
          <w:i/>
          <w:color w:val="282828"/>
          <w:sz w:val="20"/>
          <w:szCs w:val="20"/>
          <w:lang w:val="ro-RO"/>
        </w:rPr>
        <w:t xml:space="preserve"> + </w:t>
      </w:r>
      <w:r w:rsidRPr="00E546CB">
        <w:rPr>
          <w:rFonts w:ascii="Arial" w:eastAsia="Arial" w:hAnsi="Arial" w:cs="Arial"/>
          <w:i/>
          <w:color w:val="282828"/>
          <w:sz w:val="20"/>
          <w:szCs w:val="20"/>
          <w:lang w:val="ro-RO"/>
        </w:rPr>
        <w:t>costuri de demontare și montaj</w:t>
      </w:r>
      <w:r w:rsidR="009203BE" w:rsidRPr="00E546CB">
        <w:rPr>
          <w:rFonts w:ascii="Arial" w:eastAsia="Arial" w:hAnsi="Arial" w:cs="Arial"/>
          <w:i/>
          <w:color w:val="282828"/>
          <w:sz w:val="20"/>
          <w:szCs w:val="20"/>
          <w:lang w:val="ro-RO"/>
        </w:rPr>
        <w:t xml:space="preserve"> + </w:t>
      </w:r>
      <w:r w:rsidRPr="00E546CB">
        <w:rPr>
          <w:rFonts w:ascii="Arial" w:eastAsia="Arial" w:hAnsi="Arial" w:cs="Arial"/>
          <w:i/>
          <w:color w:val="282828"/>
          <w:sz w:val="20"/>
          <w:szCs w:val="20"/>
          <w:lang w:val="ro-RO"/>
        </w:rPr>
        <w:t>alte costuri</w:t>
      </w:r>
    </w:p>
    <w:p w14:paraId="22628393" w14:textId="77777777" w:rsidR="009203BE" w:rsidRPr="00E546CB" w:rsidRDefault="009203BE">
      <w:pPr>
        <w:pStyle w:val="Listenabsatz"/>
        <w:tabs>
          <w:tab w:val="left" w:pos="567"/>
        </w:tabs>
        <w:spacing w:after="0" w:line="240" w:lineRule="auto"/>
        <w:ind w:left="2552" w:right="-1" w:hanging="1985"/>
        <w:jc w:val="both"/>
        <w:rPr>
          <w:rFonts w:ascii="Arial" w:eastAsia="Arial" w:hAnsi="Arial" w:cs="Arial"/>
          <w:color w:val="282828"/>
          <w:w w:val="101"/>
          <w:sz w:val="20"/>
          <w:szCs w:val="20"/>
          <w:lang w:val="ro-RO"/>
        </w:rPr>
      </w:pPr>
    </w:p>
    <w:p w14:paraId="22628394" w14:textId="08C5BBFB" w:rsidR="00D900E3" w:rsidRPr="00E546CB" w:rsidRDefault="00B8353C" w:rsidP="005E1220">
      <w:pPr>
        <w:pStyle w:val="Listenabsatz"/>
        <w:numPr>
          <w:ilvl w:val="1"/>
          <w:numId w:val="5"/>
        </w:numPr>
        <w:spacing w:after="0" w:line="240" w:lineRule="auto"/>
        <w:ind w:left="426" w:right="-1" w:hanging="426"/>
        <w:jc w:val="both"/>
        <w:rPr>
          <w:rFonts w:ascii="Arial" w:eastAsia="Arial" w:hAnsi="Arial" w:cs="Arial"/>
          <w:color w:val="282828"/>
          <w:w w:val="101"/>
          <w:sz w:val="20"/>
          <w:szCs w:val="20"/>
          <w:lang w:val="ro-RO"/>
        </w:rPr>
      </w:pPr>
      <w:r w:rsidRPr="00E546CB">
        <w:rPr>
          <w:rFonts w:ascii="Arial" w:eastAsia="Arial" w:hAnsi="Arial" w:cs="Arial"/>
          <w:color w:val="282828"/>
          <w:w w:val="101"/>
          <w:sz w:val="20"/>
          <w:szCs w:val="20"/>
          <w:lang w:val="ro-RO"/>
        </w:rPr>
        <w:t>Valoare</w:t>
      </w:r>
      <w:r w:rsidR="003D661C" w:rsidRPr="00E546CB">
        <w:rPr>
          <w:rFonts w:ascii="Arial" w:eastAsia="Arial" w:hAnsi="Arial" w:cs="Arial"/>
          <w:color w:val="282828"/>
          <w:w w:val="101"/>
          <w:sz w:val="20"/>
          <w:szCs w:val="20"/>
          <w:lang w:val="ro-RO"/>
        </w:rPr>
        <w:t>a de</w:t>
      </w:r>
      <w:r w:rsidRPr="00E546CB">
        <w:rPr>
          <w:rFonts w:ascii="Arial" w:eastAsia="Arial" w:hAnsi="Arial" w:cs="Arial"/>
          <w:color w:val="282828"/>
          <w:w w:val="101"/>
          <w:sz w:val="20"/>
          <w:szCs w:val="20"/>
          <w:lang w:val="ro-RO"/>
        </w:rPr>
        <w:t xml:space="preserve"> regres se calculează prin înmulțirea valorii </w:t>
      </w:r>
      <w:r w:rsidR="00D900E3" w:rsidRPr="00E546CB">
        <w:rPr>
          <w:rFonts w:ascii="Arial" w:eastAsia="Arial" w:hAnsi="Arial" w:cs="Arial"/>
          <w:color w:val="282828"/>
          <w:w w:val="101"/>
          <w:sz w:val="20"/>
          <w:szCs w:val="20"/>
          <w:lang w:val="ro-RO"/>
        </w:rPr>
        <w:t xml:space="preserve">AQ </w:t>
      </w:r>
      <w:r w:rsidRPr="00E546CB">
        <w:rPr>
          <w:rFonts w:ascii="Arial" w:eastAsia="Arial" w:hAnsi="Arial" w:cs="Arial"/>
          <w:color w:val="282828"/>
          <w:w w:val="101"/>
          <w:sz w:val="20"/>
          <w:szCs w:val="20"/>
          <w:lang w:val="ro-RO"/>
        </w:rPr>
        <w:t>cu suma costurilor cu defectele constatat</w:t>
      </w:r>
      <w:r w:rsidR="003D661C" w:rsidRPr="00E546CB">
        <w:rPr>
          <w:rFonts w:ascii="Arial" w:eastAsia="Arial" w:hAnsi="Arial" w:cs="Arial"/>
          <w:color w:val="282828"/>
          <w:w w:val="101"/>
          <w:sz w:val="20"/>
          <w:szCs w:val="20"/>
          <w:lang w:val="ro-RO"/>
        </w:rPr>
        <w:t>e</w:t>
      </w:r>
      <w:r w:rsidRPr="00E546CB">
        <w:rPr>
          <w:rFonts w:ascii="Arial" w:eastAsia="Arial" w:hAnsi="Arial" w:cs="Arial"/>
          <w:color w:val="282828"/>
          <w:w w:val="101"/>
          <w:sz w:val="20"/>
          <w:szCs w:val="20"/>
          <w:lang w:val="ro-RO"/>
        </w:rPr>
        <w:t xml:space="preserve"> la nivel mondial</w:t>
      </w:r>
      <w:r w:rsidR="00D900E3" w:rsidRPr="00E546CB">
        <w:rPr>
          <w:rFonts w:ascii="Arial" w:eastAsia="Arial" w:hAnsi="Arial" w:cs="Arial"/>
          <w:color w:val="282828"/>
          <w:w w:val="101"/>
          <w:sz w:val="20"/>
          <w:szCs w:val="20"/>
          <w:lang w:val="ro-RO"/>
        </w:rPr>
        <w:t>:</w:t>
      </w:r>
    </w:p>
    <w:p w14:paraId="22628395" w14:textId="77777777" w:rsidR="00D900E3" w:rsidRPr="00E546CB" w:rsidRDefault="00D900E3">
      <w:pPr>
        <w:pStyle w:val="Listenabsatz"/>
        <w:tabs>
          <w:tab w:val="left" w:pos="567"/>
        </w:tabs>
        <w:spacing w:after="0" w:line="240" w:lineRule="auto"/>
        <w:ind w:left="567" w:right="-1"/>
        <w:jc w:val="both"/>
        <w:rPr>
          <w:rFonts w:ascii="Arial" w:eastAsia="Arial" w:hAnsi="Arial" w:cs="Arial"/>
          <w:color w:val="282828"/>
          <w:w w:val="101"/>
          <w:sz w:val="20"/>
          <w:szCs w:val="20"/>
          <w:lang w:val="ro-RO"/>
        </w:rPr>
      </w:pPr>
    </w:p>
    <w:p w14:paraId="22628396" w14:textId="78B368B7" w:rsidR="009203BE" w:rsidRPr="00E546CB" w:rsidRDefault="00B8353C" w:rsidP="005E1220">
      <w:pPr>
        <w:pStyle w:val="Listenabsatz"/>
        <w:spacing w:after="0" w:line="240" w:lineRule="auto"/>
        <w:ind w:left="426" w:right="-1"/>
        <w:jc w:val="center"/>
        <w:rPr>
          <w:rFonts w:ascii="Arial" w:eastAsia="Arial" w:hAnsi="Arial" w:cs="Arial"/>
          <w:i/>
          <w:color w:val="282828"/>
          <w:w w:val="101"/>
          <w:sz w:val="20"/>
          <w:szCs w:val="20"/>
          <w:lang w:val="ro-RO"/>
        </w:rPr>
      </w:pPr>
      <w:r w:rsidRPr="00E546CB">
        <w:rPr>
          <w:rFonts w:ascii="Arial" w:eastAsia="Arial" w:hAnsi="Arial" w:cs="Arial"/>
          <w:i/>
          <w:color w:val="282828"/>
          <w:w w:val="101"/>
          <w:sz w:val="20"/>
          <w:szCs w:val="20"/>
          <w:lang w:val="ro-RO"/>
        </w:rPr>
        <w:t>Valoarea de regres</w:t>
      </w:r>
      <w:r w:rsidR="00C03577" w:rsidRPr="00E546CB">
        <w:rPr>
          <w:rFonts w:ascii="Arial" w:eastAsia="Arial" w:hAnsi="Arial" w:cs="Arial"/>
          <w:i/>
          <w:color w:val="282828"/>
          <w:w w:val="101"/>
          <w:sz w:val="20"/>
          <w:szCs w:val="20"/>
          <w:lang w:val="ro-RO"/>
        </w:rPr>
        <w:t xml:space="preserve"> </w:t>
      </w:r>
      <w:r w:rsidR="009203BE" w:rsidRPr="00E546CB">
        <w:rPr>
          <w:rFonts w:ascii="Arial" w:eastAsia="Arial" w:hAnsi="Arial" w:cs="Arial"/>
          <w:i/>
          <w:color w:val="282828"/>
          <w:w w:val="101"/>
          <w:sz w:val="20"/>
          <w:szCs w:val="20"/>
          <w:lang w:val="ro-RO"/>
        </w:rPr>
        <w:t xml:space="preserve">= AQ x </w:t>
      </w:r>
      <w:r w:rsidR="00D900E3" w:rsidRPr="00E546CB">
        <w:rPr>
          <w:rFonts w:ascii="Arial" w:eastAsia="Arial" w:hAnsi="Arial" w:cs="Arial"/>
          <w:i/>
          <w:color w:val="282828"/>
          <w:w w:val="101"/>
          <w:sz w:val="20"/>
          <w:szCs w:val="20"/>
          <w:lang w:val="ro-RO"/>
        </w:rPr>
        <w:t>Sum</w:t>
      </w:r>
      <w:r w:rsidRPr="00E546CB">
        <w:rPr>
          <w:rFonts w:ascii="Arial" w:eastAsia="Arial" w:hAnsi="Arial" w:cs="Arial"/>
          <w:i/>
          <w:color w:val="282828"/>
          <w:w w:val="101"/>
          <w:sz w:val="20"/>
          <w:szCs w:val="20"/>
          <w:lang w:val="ro-RO"/>
        </w:rPr>
        <w:t>a costurilor cu defectele constatat</w:t>
      </w:r>
      <w:r w:rsidR="003D661C" w:rsidRPr="00E546CB">
        <w:rPr>
          <w:rFonts w:ascii="Arial" w:eastAsia="Arial" w:hAnsi="Arial" w:cs="Arial"/>
          <w:i/>
          <w:color w:val="282828"/>
          <w:w w:val="101"/>
          <w:sz w:val="20"/>
          <w:szCs w:val="20"/>
          <w:lang w:val="ro-RO"/>
        </w:rPr>
        <w:t>e</w:t>
      </w:r>
      <w:r w:rsidRPr="00E546CB">
        <w:rPr>
          <w:rFonts w:ascii="Arial" w:eastAsia="Arial" w:hAnsi="Arial" w:cs="Arial"/>
          <w:i/>
          <w:color w:val="282828"/>
          <w:w w:val="101"/>
          <w:sz w:val="20"/>
          <w:szCs w:val="20"/>
          <w:lang w:val="ro-RO"/>
        </w:rPr>
        <w:t xml:space="preserve"> la nivel mondial</w:t>
      </w:r>
      <w:r w:rsidR="00D900E3" w:rsidRPr="00E546CB">
        <w:rPr>
          <w:rFonts w:ascii="Arial" w:eastAsia="Arial" w:hAnsi="Arial" w:cs="Arial"/>
          <w:i/>
          <w:color w:val="282828"/>
          <w:w w:val="101"/>
          <w:sz w:val="20"/>
          <w:szCs w:val="20"/>
          <w:lang w:val="ro-RO"/>
        </w:rPr>
        <w:t xml:space="preserve"> </w:t>
      </w:r>
    </w:p>
    <w:p w14:paraId="22628397" w14:textId="77777777" w:rsidR="009203BE" w:rsidRPr="00E546CB" w:rsidRDefault="009203BE">
      <w:pPr>
        <w:pStyle w:val="Listenabsatz"/>
        <w:tabs>
          <w:tab w:val="left" w:pos="567"/>
        </w:tabs>
        <w:spacing w:after="0" w:line="240" w:lineRule="auto"/>
        <w:ind w:left="567" w:hanging="567"/>
        <w:jc w:val="both"/>
        <w:rPr>
          <w:rFonts w:ascii="Arial" w:eastAsia="Arial" w:hAnsi="Arial" w:cs="Arial"/>
          <w:color w:val="282828"/>
          <w:w w:val="101"/>
          <w:sz w:val="20"/>
          <w:szCs w:val="20"/>
          <w:lang w:val="ro-RO"/>
        </w:rPr>
      </w:pPr>
    </w:p>
    <w:p w14:paraId="22628398" w14:textId="0B3F36D5" w:rsidR="00D900E3" w:rsidRPr="00E546CB" w:rsidRDefault="00E15836" w:rsidP="005E1220">
      <w:pPr>
        <w:pStyle w:val="Listenabsatz"/>
        <w:numPr>
          <w:ilvl w:val="1"/>
          <w:numId w:val="5"/>
        </w:numPr>
        <w:spacing w:after="0" w:line="240" w:lineRule="auto"/>
        <w:ind w:left="426" w:right="-1" w:hanging="426"/>
        <w:jc w:val="both"/>
        <w:rPr>
          <w:rFonts w:ascii="Arial" w:eastAsia="Arial" w:hAnsi="Arial" w:cs="Arial"/>
          <w:color w:val="282828"/>
          <w:w w:val="101"/>
          <w:sz w:val="20"/>
          <w:szCs w:val="20"/>
          <w:lang w:val="ro-RO"/>
        </w:rPr>
      </w:pPr>
      <w:r w:rsidRPr="00E546CB">
        <w:rPr>
          <w:rFonts w:ascii="Arial" w:eastAsia="Arial" w:hAnsi="Arial" w:cs="Arial"/>
          <w:color w:val="282828"/>
          <w:w w:val="101"/>
          <w:sz w:val="20"/>
          <w:szCs w:val="20"/>
          <w:lang w:val="ro-RO"/>
        </w:rPr>
        <w:t xml:space="preserve">Webasto </w:t>
      </w:r>
      <w:r w:rsidR="00B8353C" w:rsidRPr="00E546CB">
        <w:rPr>
          <w:rFonts w:ascii="Arial" w:eastAsia="Arial" w:hAnsi="Arial" w:cs="Arial"/>
          <w:color w:val="282828"/>
          <w:w w:val="101"/>
          <w:sz w:val="20"/>
          <w:szCs w:val="20"/>
          <w:lang w:val="ro-RO"/>
        </w:rPr>
        <w:t>va pune la dispoziția furnizorului o factură aferentă cazului în sine pentru suma de regresie cumulată pentru cazurile de defect, care urmează a fi alocate furnizorului în decursul derulării perioadei de garanție</w:t>
      </w:r>
      <w:r w:rsidRPr="00E546CB">
        <w:rPr>
          <w:rFonts w:ascii="Arial" w:eastAsia="Arial" w:hAnsi="Arial" w:cs="Arial"/>
          <w:color w:val="282828"/>
          <w:w w:val="101"/>
          <w:sz w:val="20"/>
          <w:szCs w:val="20"/>
          <w:lang w:val="ro-RO"/>
        </w:rPr>
        <w:t>.</w:t>
      </w:r>
    </w:p>
    <w:p w14:paraId="22628399" w14:textId="77777777" w:rsidR="009F1A6E" w:rsidRPr="00E546CB" w:rsidRDefault="009F1A6E">
      <w:pPr>
        <w:tabs>
          <w:tab w:val="left" w:pos="567"/>
        </w:tabs>
        <w:spacing w:after="0" w:line="240" w:lineRule="auto"/>
        <w:jc w:val="both"/>
        <w:rPr>
          <w:rFonts w:ascii="Arial" w:hAnsi="Arial" w:cs="Arial"/>
          <w:sz w:val="20"/>
          <w:szCs w:val="20"/>
          <w:lang w:val="ro-RO"/>
        </w:rPr>
      </w:pPr>
    </w:p>
    <w:p w14:paraId="2262839A" w14:textId="2110099B" w:rsidR="0068163D" w:rsidRPr="00E546CB" w:rsidRDefault="008B79DE" w:rsidP="005E1220">
      <w:pPr>
        <w:pStyle w:val="Listenabsatz"/>
        <w:numPr>
          <w:ilvl w:val="0"/>
          <w:numId w:val="5"/>
        </w:numPr>
        <w:spacing w:after="0" w:line="240" w:lineRule="auto"/>
        <w:ind w:left="426" w:right="-1" w:hanging="426"/>
        <w:jc w:val="both"/>
        <w:rPr>
          <w:rFonts w:ascii="Arial" w:eastAsia="Arial" w:hAnsi="Arial" w:cs="Arial"/>
          <w:b/>
          <w:color w:val="282828"/>
          <w:w w:val="101"/>
          <w:sz w:val="20"/>
          <w:szCs w:val="20"/>
          <w:lang w:val="ro-RO"/>
        </w:rPr>
      </w:pPr>
      <w:r w:rsidRPr="00E546CB">
        <w:rPr>
          <w:rFonts w:ascii="Arial" w:eastAsia="Arial" w:hAnsi="Arial" w:cs="Arial"/>
          <w:b/>
          <w:color w:val="282828"/>
          <w:w w:val="101"/>
          <w:sz w:val="20"/>
          <w:szCs w:val="20"/>
          <w:lang w:val="ro-RO"/>
        </w:rPr>
        <w:t>Derularea cazurilor fără o înlocuire de produs defectuos</w:t>
      </w:r>
    </w:p>
    <w:p w14:paraId="2262839B" w14:textId="77777777" w:rsidR="0068163D" w:rsidRPr="00E546CB" w:rsidRDefault="0068163D" w:rsidP="005E1220">
      <w:pPr>
        <w:spacing w:after="0" w:line="240" w:lineRule="auto"/>
        <w:ind w:left="426" w:hanging="426"/>
        <w:jc w:val="both"/>
        <w:rPr>
          <w:rFonts w:ascii="Arial" w:hAnsi="Arial" w:cs="Arial"/>
          <w:sz w:val="20"/>
          <w:szCs w:val="20"/>
          <w:lang w:val="ro-RO"/>
        </w:rPr>
      </w:pPr>
    </w:p>
    <w:p w14:paraId="2262839C" w14:textId="764806E5" w:rsidR="00911B74" w:rsidRPr="00E546CB" w:rsidRDefault="008B79DE" w:rsidP="005E1220">
      <w:pPr>
        <w:spacing w:after="0" w:line="240" w:lineRule="auto"/>
        <w:ind w:left="426" w:right="72"/>
        <w:jc w:val="both"/>
        <w:rPr>
          <w:rFonts w:ascii="Arial" w:eastAsia="Arial" w:hAnsi="Arial" w:cs="Arial"/>
          <w:color w:val="2D2D2D"/>
          <w:sz w:val="20"/>
          <w:szCs w:val="20"/>
          <w:lang w:val="ro-RO"/>
        </w:rPr>
      </w:pPr>
      <w:r w:rsidRPr="00E546CB">
        <w:rPr>
          <w:rFonts w:ascii="Arial" w:eastAsia="Arial" w:hAnsi="Arial" w:cs="Arial"/>
          <w:color w:val="2D2D2D"/>
          <w:sz w:val="20"/>
          <w:szCs w:val="20"/>
          <w:lang w:val="ro-RO"/>
        </w:rPr>
        <w:t xml:space="preserve">În cazurile în care înlăturarea defectelor poate fi realizată fără înlocuirea produsului (de exemplu în </w:t>
      </w:r>
      <w:r w:rsidRPr="00E546CB">
        <w:rPr>
          <w:rFonts w:ascii="Arial" w:eastAsia="Arial" w:hAnsi="Arial" w:cs="Arial"/>
          <w:color w:val="2D2D2D"/>
          <w:sz w:val="20"/>
          <w:szCs w:val="20"/>
          <w:lang w:val="ro-RO"/>
        </w:rPr>
        <w:lastRenderedPageBreak/>
        <w:t>cazul lucrărilor de ajustare)</w:t>
      </w:r>
      <w:r w:rsidR="00911B74" w:rsidRPr="00E546CB">
        <w:rPr>
          <w:rFonts w:ascii="Arial" w:eastAsia="Arial" w:hAnsi="Arial" w:cs="Arial"/>
          <w:color w:val="2D2D2D"/>
          <w:sz w:val="20"/>
          <w:szCs w:val="20"/>
          <w:lang w:val="ro-RO"/>
        </w:rPr>
        <w:t xml:space="preserve">, </w:t>
      </w:r>
      <w:r w:rsidRPr="00E546CB">
        <w:rPr>
          <w:rFonts w:ascii="Arial" w:eastAsia="Arial" w:hAnsi="Arial" w:cs="Arial"/>
          <w:color w:val="2D2D2D"/>
          <w:sz w:val="20"/>
          <w:szCs w:val="20"/>
          <w:lang w:val="ro-RO"/>
        </w:rPr>
        <w:t xml:space="preserve">furnizorul suportă costurile pentru înlăturarea defectului și cheltuielile cu lucrările suplimentare. Valoarea </w:t>
      </w:r>
      <w:r w:rsidR="00911B74" w:rsidRPr="00E546CB">
        <w:rPr>
          <w:rFonts w:ascii="Arial" w:eastAsia="Arial" w:hAnsi="Arial" w:cs="Arial"/>
          <w:color w:val="2D2D2D"/>
          <w:sz w:val="20"/>
          <w:szCs w:val="20"/>
          <w:lang w:val="ro-RO"/>
        </w:rPr>
        <w:t xml:space="preserve">AQ </w:t>
      </w:r>
      <w:r w:rsidRPr="00E546CB">
        <w:rPr>
          <w:rFonts w:ascii="Arial" w:eastAsia="Arial" w:hAnsi="Arial" w:cs="Arial"/>
          <w:color w:val="2D2D2D"/>
          <w:sz w:val="20"/>
          <w:szCs w:val="20"/>
          <w:lang w:val="ro-RO"/>
        </w:rPr>
        <w:t xml:space="preserve">se stabilește de comun acord. De regulă, </w:t>
      </w:r>
      <w:r w:rsidR="00911B74" w:rsidRPr="00E546CB">
        <w:rPr>
          <w:rFonts w:ascii="Arial" w:eastAsia="Arial" w:hAnsi="Arial" w:cs="Arial"/>
          <w:color w:val="2D2D2D"/>
          <w:sz w:val="20"/>
          <w:szCs w:val="20"/>
          <w:lang w:val="ro-RO"/>
        </w:rPr>
        <w:t>Webasto</w:t>
      </w:r>
      <w:r w:rsidRPr="00E546CB">
        <w:rPr>
          <w:rFonts w:ascii="Arial" w:eastAsia="Arial" w:hAnsi="Arial" w:cs="Arial"/>
          <w:color w:val="2D2D2D"/>
          <w:sz w:val="20"/>
          <w:szCs w:val="20"/>
          <w:lang w:val="ro-RO"/>
        </w:rPr>
        <w:t xml:space="preserve"> va pune la dispoziția furnizorului o factură corespunzătoare cazului în </w:t>
      </w:r>
      <w:r w:rsidR="00E702D1" w:rsidRPr="00E546CB">
        <w:rPr>
          <w:rFonts w:ascii="Arial" w:eastAsia="Arial" w:hAnsi="Arial" w:cs="Arial"/>
          <w:color w:val="2D2D2D"/>
          <w:sz w:val="20"/>
          <w:szCs w:val="20"/>
          <w:lang w:val="ro-RO"/>
        </w:rPr>
        <w:t>discuție</w:t>
      </w:r>
      <w:r w:rsidRPr="00E546CB">
        <w:rPr>
          <w:rFonts w:ascii="Arial" w:eastAsia="Arial" w:hAnsi="Arial" w:cs="Arial"/>
          <w:color w:val="2D2D2D"/>
          <w:sz w:val="20"/>
          <w:szCs w:val="20"/>
          <w:lang w:val="ro-RO"/>
        </w:rPr>
        <w:t xml:space="preserve">. </w:t>
      </w:r>
      <w:r w:rsidR="00911B74" w:rsidRPr="00E546CB">
        <w:rPr>
          <w:rFonts w:ascii="Arial" w:eastAsia="Arial" w:hAnsi="Arial" w:cs="Arial"/>
          <w:color w:val="2D2D2D"/>
          <w:sz w:val="20"/>
          <w:szCs w:val="20"/>
          <w:lang w:val="ro-RO"/>
        </w:rPr>
        <w:t xml:space="preserve"> </w:t>
      </w:r>
    </w:p>
    <w:p w14:paraId="2262839D" w14:textId="77777777" w:rsidR="00911B74" w:rsidRPr="00E546CB" w:rsidRDefault="00911B74">
      <w:pPr>
        <w:spacing w:after="0" w:line="240" w:lineRule="auto"/>
        <w:ind w:left="567" w:right="72"/>
        <w:jc w:val="both"/>
        <w:rPr>
          <w:rFonts w:ascii="Arial" w:eastAsia="Arial" w:hAnsi="Arial" w:cs="Arial"/>
          <w:color w:val="2D2D2D"/>
          <w:sz w:val="20"/>
          <w:szCs w:val="20"/>
          <w:lang w:val="ro-RO"/>
        </w:rPr>
      </w:pPr>
    </w:p>
    <w:p w14:paraId="2262839E" w14:textId="3973C811" w:rsidR="0068163D" w:rsidRPr="00E546CB" w:rsidRDefault="008B79DE" w:rsidP="005E1220">
      <w:pPr>
        <w:pStyle w:val="Listenabsatz"/>
        <w:numPr>
          <w:ilvl w:val="0"/>
          <w:numId w:val="5"/>
        </w:numPr>
        <w:spacing w:after="0" w:line="240" w:lineRule="auto"/>
        <w:ind w:left="426" w:right="-1" w:hanging="426"/>
        <w:jc w:val="both"/>
        <w:rPr>
          <w:rFonts w:ascii="Arial" w:eastAsia="Arial" w:hAnsi="Arial" w:cs="Arial"/>
          <w:b/>
          <w:color w:val="282828"/>
          <w:w w:val="101"/>
          <w:sz w:val="20"/>
          <w:szCs w:val="20"/>
          <w:lang w:val="ro-RO"/>
        </w:rPr>
      </w:pPr>
      <w:r w:rsidRPr="00E546CB">
        <w:rPr>
          <w:rFonts w:ascii="Arial" w:eastAsia="Arial" w:hAnsi="Arial" w:cs="Arial"/>
          <w:b/>
          <w:color w:val="282828"/>
          <w:w w:val="101"/>
          <w:sz w:val="20"/>
          <w:szCs w:val="20"/>
          <w:lang w:val="ro-RO"/>
        </w:rPr>
        <w:t>Derularea cazurilor cu deficiențe de sof</w:t>
      </w:r>
      <w:r w:rsidR="00FF51D9" w:rsidRPr="00E546CB">
        <w:rPr>
          <w:rFonts w:ascii="Arial" w:eastAsia="Arial" w:hAnsi="Arial" w:cs="Arial"/>
          <w:b/>
          <w:color w:val="282828"/>
          <w:w w:val="101"/>
          <w:sz w:val="20"/>
          <w:szCs w:val="20"/>
          <w:lang w:val="ro-RO"/>
        </w:rPr>
        <w:t>tware</w:t>
      </w:r>
    </w:p>
    <w:p w14:paraId="2262839F" w14:textId="77777777" w:rsidR="003C09D8" w:rsidRPr="00E546CB" w:rsidRDefault="003C09D8" w:rsidP="005E1220">
      <w:pPr>
        <w:spacing w:after="0" w:line="240" w:lineRule="auto"/>
        <w:ind w:left="426" w:hanging="426"/>
        <w:jc w:val="both"/>
        <w:rPr>
          <w:rFonts w:ascii="Arial" w:eastAsia="Arial" w:hAnsi="Arial" w:cs="Arial"/>
          <w:color w:val="2D2D2D"/>
          <w:sz w:val="20"/>
          <w:szCs w:val="20"/>
          <w:lang w:val="ro-RO"/>
        </w:rPr>
      </w:pPr>
    </w:p>
    <w:p w14:paraId="226283A0" w14:textId="7EEF59E9" w:rsidR="003C09D8" w:rsidRPr="00E546CB" w:rsidRDefault="003A3CE7" w:rsidP="005E1220">
      <w:pPr>
        <w:spacing w:after="0" w:line="240" w:lineRule="auto"/>
        <w:ind w:left="426"/>
        <w:jc w:val="both"/>
        <w:rPr>
          <w:rFonts w:ascii="Arial" w:eastAsia="Arial" w:hAnsi="Arial" w:cs="Arial"/>
          <w:color w:val="2D2D2D"/>
          <w:sz w:val="20"/>
          <w:szCs w:val="20"/>
          <w:lang w:val="ro-RO"/>
        </w:rPr>
      </w:pPr>
      <w:r w:rsidRPr="00E546CB">
        <w:rPr>
          <w:rFonts w:ascii="Arial" w:eastAsia="Arial" w:hAnsi="Arial" w:cs="Arial"/>
          <w:color w:val="2D2D2D"/>
          <w:sz w:val="20"/>
          <w:szCs w:val="20"/>
          <w:lang w:val="ro-RO"/>
        </w:rPr>
        <w:t>În cazul existenței unui software defectuos</w:t>
      </w:r>
      <w:r w:rsidR="00756477" w:rsidRPr="00E546CB">
        <w:rPr>
          <w:rFonts w:ascii="Arial" w:eastAsia="Arial" w:hAnsi="Arial" w:cs="Arial"/>
          <w:color w:val="2D2D2D"/>
          <w:sz w:val="20"/>
          <w:szCs w:val="20"/>
          <w:lang w:val="ro-RO"/>
        </w:rPr>
        <w:t>,</w:t>
      </w:r>
      <w:r w:rsidRPr="00E546CB">
        <w:rPr>
          <w:rFonts w:ascii="Arial" w:eastAsia="Arial" w:hAnsi="Arial" w:cs="Arial"/>
          <w:color w:val="2D2D2D"/>
          <w:sz w:val="20"/>
          <w:szCs w:val="20"/>
          <w:lang w:val="ro-RO"/>
        </w:rPr>
        <w:t xml:space="preserve"> furnizorul suportă costurile de livrare a unui alt software funcțional și lipsit de defecte, precum și costurile de lucru pentru lucrările de reparații efectuate în </w:t>
      </w:r>
      <w:r w:rsidR="00756477" w:rsidRPr="00E546CB">
        <w:rPr>
          <w:rFonts w:ascii="Arial" w:eastAsia="Arial" w:hAnsi="Arial" w:cs="Arial"/>
          <w:color w:val="2D2D2D"/>
          <w:sz w:val="20"/>
          <w:szCs w:val="20"/>
          <w:lang w:val="ro-RO"/>
        </w:rPr>
        <w:t>unitățile</w:t>
      </w:r>
      <w:r w:rsidRPr="00E546CB">
        <w:rPr>
          <w:rFonts w:ascii="Arial" w:eastAsia="Arial" w:hAnsi="Arial" w:cs="Arial"/>
          <w:color w:val="2D2D2D"/>
          <w:sz w:val="20"/>
          <w:szCs w:val="20"/>
          <w:lang w:val="ro-RO"/>
        </w:rPr>
        <w:t xml:space="preserve"> operaționale în care s-a realizat înlocuirea software-ului defectuos, </w:t>
      </w:r>
      <w:r w:rsidR="003D661C" w:rsidRPr="00E546CB">
        <w:rPr>
          <w:rFonts w:ascii="Arial" w:eastAsia="Arial" w:hAnsi="Arial" w:cs="Arial"/>
          <w:color w:val="2D2D2D"/>
          <w:sz w:val="20"/>
          <w:szCs w:val="20"/>
          <w:lang w:val="ro-RO"/>
        </w:rPr>
        <w:t xml:space="preserve">pe care trebuie să </w:t>
      </w:r>
      <w:r w:rsidRPr="00E546CB">
        <w:rPr>
          <w:rFonts w:ascii="Arial" w:eastAsia="Arial" w:hAnsi="Arial" w:cs="Arial"/>
          <w:color w:val="2D2D2D"/>
          <w:sz w:val="20"/>
          <w:szCs w:val="20"/>
          <w:lang w:val="ro-RO"/>
        </w:rPr>
        <w:t xml:space="preserve">le </w:t>
      </w:r>
      <w:r w:rsidR="003D661C" w:rsidRPr="00E546CB">
        <w:rPr>
          <w:rFonts w:ascii="Arial" w:eastAsia="Arial" w:hAnsi="Arial" w:cs="Arial"/>
          <w:color w:val="2D2D2D"/>
          <w:sz w:val="20"/>
          <w:szCs w:val="20"/>
          <w:lang w:val="ro-RO"/>
        </w:rPr>
        <w:t xml:space="preserve">ramburseze către Webasto. Costurile de lucru sunt determinate în mod estimativ pentru toate autovehiculele afectate și sunt decontate o singură dată.  </w:t>
      </w:r>
      <w:r w:rsidR="003C09D8" w:rsidRPr="00E546CB">
        <w:rPr>
          <w:rFonts w:ascii="Arial" w:eastAsia="Arial" w:hAnsi="Arial" w:cs="Arial"/>
          <w:color w:val="2D2D2D"/>
          <w:sz w:val="20"/>
          <w:szCs w:val="20"/>
          <w:lang w:val="ro-RO"/>
        </w:rPr>
        <w:t xml:space="preserve"> </w:t>
      </w:r>
    </w:p>
    <w:p w14:paraId="226283A1" w14:textId="77777777" w:rsidR="00DB61C2" w:rsidRPr="00E546CB" w:rsidRDefault="00DB61C2">
      <w:pPr>
        <w:spacing w:after="0" w:line="240" w:lineRule="auto"/>
        <w:ind w:left="567"/>
        <w:jc w:val="both"/>
        <w:rPr>
          <w:rFonts w:ascii="Arial" w:eastAsia="Arial" w:hAnsi="Arial" w:cs="Arial"/>
          <w:color w:val="2D2D2D"/>
          <w:sz w:val="20"/>
          <w:szCs w:val="20"/>
          <w:lang w:val="ro-RO"/>
        </w:rPr>
      </w:pPr>
    </w:p>
    <w:p w14:paraId="226283A2" w14:textId="07CCC4EC" w:rsidR="0006626D" w:rsidRPr="00E546CB" w:rsidRDefault="003D661C" w:rsidP="005E1220">
      <w:pPr>
        <w:pStyle w:val="Listenabsatz"/>
        <w:numPr>
          <w:ilvl w:val="0"/>
          <w:numId w:val="5"/>
        </w:numPr>
        <w:spacing w:after="0" w:line="240" w:lineRule="auto"/>
        <w:ind w:left="426" w:hanging="426"/>
        <w:jc w:val="both"/>
        <w:rPr>
          <w:rFonts w:ascii="Arial" w:eastAsia="Arial" w:hAnsi="Arial" w:cs="Arial"/>
          <w:b/>
          <w:color w:val="2D2D2D"/>
          <w:sz w:val="20"/>
          <w:szCs w:val="20"/>
          <w:lang w:val="ro-RO"/>
        </w:rPr>
      </w:pPr>
      <w:r w:rsidRPr="00E546CB">
        <w:rPr>
          <w:rFonts w:ascii="Arial" w:eastAsia="Arial" w:hAnsi="Arial" w:cs="Arial"/>
          <w:b/>
          <w:color w:val="2D2D2D"/>
          <w:sz w:val="20"/>
          <w:szCs w:val="20"/>
          <w:lang w:val="ro-RO"/>
        </w:rPr>
        <w:t xml:space="preserve">Drept de regres special </w:t>
      </w:r>
    </w:p>
    <w:p w14:paraId="226283A3" w14:textId="77777777" w:rsidR="0038036D" w:rsidRPr="00E546CB" w:rsidRDefault="0038036D" w:rsidP="005E1220">
      <w:pPr>
        <w:pStyle w:val="Listenabsatz"/>
        <w:spacing w:after="0" w:line="240" w:lineRule="auto"/>
        <w:ind w:left="426" w:hanging="426"/>
        <w:jc w:val="both"/>
        <w:rPr>
          <w:rFonts w:ascii="Arial" w:eastAsia="Arial" w:hAnsi="Arial" w:cs="Arial"/>
          <w:b/>
          <w:color w:val="2D2D2D"/>
          <w:sz w:val="20"/>
          <w:szCs w:val="20"/>
          <w:lang w:val="ro-RO"/>
        </w:rPr>
      </w:pPr>
    </w:p>
    <w:p w14:paraId="226283A4" w14:textId="0552D98F" w:rsidR="00752A26" w:rsidRPr="00E546CB" w:rsidRDefault="00752A26" w:rsidP="005E1220">
      <w:pPr>
        <w:spacing w:after="0" w:line="240" w:lineRule="auto"/>
        <w:ind w:left="426" w:hanging="426"/>
        <w:jc w:val="both"/>
        <w:rPr>
          <w:rFonts w:ascii="Arial" w:eastAsia="Arial" w:hAnsi="Arial" w:cs="Arial"/>
          <w:color w:val="2D2D2D"/>
          <w:sz w:val="20"/>
          <w:szCs w:val="20"/>
          <w:lang w:val="ro-RO"/>
        </w:rPr>
      </w:pPr>
      <w:r w:rsidRPr="00E546CB">
        <w:rPr>
          <w:rFonts w:ascii="Arial" w:eastAsia="Arial" w:hAnsi="Arial" w:cs="Arial"/>
          <w:color w:val="2D2D2D"/>
          <w:sz w:val="20"/>
          <w:szCs w:val="20"/>
          <w:lang w:val="ro-RO"/>
        </w:rPr>
        <w:t>9.1</w:t>
      </w:r>
      <w:r w:rsidRPr="00E546CB">
        <w:rPr>
          <w:rFonts w:ascii="Arial" w:eastAsia="Arial" w:hAnsi="Arial" w:cs="Arial"/>
          <w:color w:val="2D2D2D"/>
          <w:sz w:val="20"/>
          <w:szCs w:val="20"/>
          <w:lang w:val="ro-RO"/>
        </w:rPr>
        <w:tab/>
        <w:t>D</w:t>
      </w:r>
      <w:r w:rsidR="003D661C" w:rsidRPr="00E546CB">
        <w:rPr>
          <w:rFonts w:ascii="Arial" w:eastAsia="Arial" w:hAnsi="Arial" w:cs="Arial"/>
          <w:color w:val="2D2D2D"/>
          <w:sz w:val="20"/>
          <w:szCs w:val="20"/>
          <w:lang w:val="ro-RO"/>
        </w:rPr>
        <w:t xml:space="preserve">reptul la un </w:t>
      </w:r>
      <w:r w:rsidR="00756477" w:rsidRPr="00E546CB">
        <w:rPr>
          <w:rFonts w:ascii="Arial" w:eastAsia="Arial" w:hAnsi="Arial" w:cs="Arial"/>
          <w:color w:val="2D2D2D"/>
          <w:sz w:val="20"/>
          <w:szCs w:val="20"/>
          <w:lang w:val="ro-RO"/>
        </w:rPr>
        <w:t>reg</w:t>
      </w:r>
      <w:r w:rsidR="003D661C" w:rsidRPr="00E546CB">
        <w:rPr>
          <w:rFonts w:ascii="Arial" w:eastAsia="Arial" w:hAnsi="Arial" w:cs="Arial"/>
          <w:color w:val="2D2D2D"/>
          <w:sz w:val="20"/>
          <w:szCs w:val="20"/>
          <w:lang w:val="ro-RO"/>
        </w:rPr>
        <w:t>res special există pentru Webasto în toate cazurile în care produsele defectuoase au cauzat o retragere a lor, au determinat apariția altor defecțiuni la piese sau (sub)ansamble sau au generat un defect în serie, în conformitate cu prevederile care urmează</w:t>
      </w:r>
      <w:r w:rsidR="0089332F" w:rsidRPr="00E546CB">
        <w:rPr>
          <w:rFonts w:ascii="Arial" w:eastAsia="Arial" w:hAnsi="Arial" w:cs="Arial"/>
          <w:color w:val="2D2D2D"/>
          <w:sz w:val="20"/>
          <w:szCs w:val="20"/>
          <w:lang w:val="ro-RO"/>
        </w:rPr>
        <w:t>:</w:t>
      </w:r>
    </w:p>
    <w:p w14:paraId="226283A5" w14:textId="77777777" w:rsidR="00752A26" w:rsidRPr="00E546CB" w:rsidRDefault="00752A26">
      <w:pPr>
        <w:spacing w:after="0" w:line="240" w:lineRule="auto"/>
        <w:jc w:val="both"/>
        <w:rPr>
          <w:rFonts w:ascii="Arial" w:eastAsia="Arial" w:hAnsi="Arial" w:cs="Arial"/>
          <w:b/>
          <w:color w:val="2D2D2D"/>
          <w:sz w:val="20"/>
          <w:szCs w:val="20"/>
          <w:lang w:val="ro-RO"/>
        </w:rPr>
      </w:pPr>
    </w:p>
    <w:p w14:paraId="226283A6" w14:textId="79B7283E" w:rsidR="00CF6107" w:rsidRPr="00E546CB" w:rsidRDefault="00752A26" w:rsidP="005E1220">
      <w:pPr>
        <w:spacing w:after="0" w:line="240" w:lineRule="auto"/>
        <w:ind w:left="709" w:hanging="283"/>
        <w:jc w:val="both"/>
        <w:rPr>
          <w:rFonts w:ascii="Arial" w:eastAsia="Arial" w:hAnsi="Arial" w:cs="Arial"/>
          <w:color w:val="2D2D2D"/>
          <w:sz w:val="20"/>
          <w:szCs w:val="20"/>
          <w:lang w:val="ro-RO"/>
        </w:rPr>
      </w:pPr>
      <w:r w:rsidRPr="00E546CB">
        <w:rPr>
          <w:rFonts w:ascii="Arial" w:eastAsia="Arial" w:hAnsi="Arial" w:cs="Arial"/>
          <w:color w:val="2D2D2D"/>
          <w:sz w:val="20"/>
          <w:szCs w:val="20"/>
          <w:lang w:val="ro-RO"/>
        </w:rPr>
        <w:t>a)</w:t>
      </w:r>
      <w:r w:rsidRPr="00E546CB">
        <w:rPr>
          <w:rFonts w:ascii="Arial" w:eastAsia="Arial" w:hAnsi="Arial" w:cs="Arial"/>
          <w:color w:val="2D2D2D"/>
          <w:sz w:val="20"/>
          <w:szCs w:val="20"/>
          <w:lang w:val="ro-RO"/>
        </w:rPr>
        <w:tab/>
      </w:r>
      <w:r w:rsidR="00CF6107" w:rsidRPr="00E546CB">
        <w:rPr>
          <w:rFonts w:ascii="Arial" w:eastAsia="Arial" w:hAnsi="Arial" w:cs="Arial"/>
          <w:color w:val="2D2D2D"/>
          <w:sz w:val="20"/>
          <w:szCs w:val="20"/>
          <w:lang w:val="ro-RO"/>
        </w:rPr>
        <w:t>“</w:t>
      </w:r>
      <w:r w:rsidR="00CF6107" w:rsidRPr="00E546CB">
        <w:rPr>
          <w:rFonts w:ascii="Arial" w:eastAsia="Arial" w:hAnsi="Arial" w:cs="Arial"/>
          <w:b/>
          <w:color w:val="2D2D2D"/>
          <w:sz w:val="20"/>
          <w:szCs w:val="20"/>
          <w:lang w:val="ro-RO"/>
        </w:rPr>
        <w:t>R</w:t>
      </w:r>
      <w:r w:rsidR="00345EFD" w:rsidRPr="00E546CB">
        <w:rPr>
          <w:rFonts w:ascii="Arial" w:eastAsia="Arial" w:hAnsi="Arial" w:cs="Arial"/>
          <w:b/>
          <w:color w:val="2D2D2D"/>
          <w:sz w:val="20"/>
          <w:szCs w:val="20"/>
          <w:lang w:val="ro-RO"/>
        </w:rPr>
        <w:t>etragere</w:t>
      </w:r>
      <w:r w:rsidR="00CF6107" w:rsidRPr="00E546CB">
        <w:rPr>
          <w:rFonts w:ascii="Arial" w:eastAsia="Arial" w:hAnsi="Arial" w:cs="Arial"/>
          <w:color w:val="2D2D2D"/>
          <w:sz w:val="20"/>
          <w:szCs w:val="20"/>
          <w:lang w:val="ro-RO"/>
        </w:rPr>
        <w:t xml:space="preserve">” </w:t>
      </w:r>
      <w:r w:rsidR="00345EFD" w:rsidRPr="00E546CB">
        <w:rPr>
          <w:rFonts w:ascii="Arial" w:eastAsia="Arial" w:hAnsi="Arial" w:cs="Arial"/>
          <w:color w:val="2D2D2D"/>
          <w:sz w:val="20"/>
          <w:szCs w:val="20"/>
          <w:lang w:val="ro-RO"/>
        </w:rPr>
        <w:t>înseamnă fiecare măsură ordonată de autoritățile competente și responsabile sau realizată de către Webasto sau de către un client al Webasto în mod voluntar, datorită unui produs defectuos și</w:t>
      </w:r>
      <w:r w:rsidR="00C03577" w:rsidRPr="00E546CB">
        <w:rPr>
          <w:rFonts w:ascii="Arial" w:eastAsia="Arial" w:hAnsi="Arial" w:cs="Arial"/>
          <w:color w:val="2D2D2D"/>
          <w:sz w:val="20"/>
          <w:szCs w:val="20"/>
          <w:lang w:val="ro-RO"/>
        </w:rPr>
        <w:t>/</w:t>
      </w:r>
      <w:r w:rsidR="00345EFD" w:rsidRPr="00E546CB">
        <w:rPr>
          <w:rFonts w:ascii="Arial" w:eastAsia="Arial" w:hAnsi="Arial" w:cs="Arial"/>
          <w:color w:val="2D2D2D"/>
          <w:sz w:val="20"/>
          <w:szCs w:val="20"/>
          <w:lang w:val="ro-RO"/>
        </w:rPr>
        <w:t xml:space="preserve">sau ca urmare a lezării anumitor prevederi juridice sau emise de autorități, în mod special cu referire la cerințele de securitate și siguranță și de mediu, măsuri implementate în vederea înlăturării unui defect, în special inclusiv toate măsurile de protecție în vederea evitării riscurilor la persoană și la viață. </w:t>
      </w:r>
      <w:r w:rsidR="004E2133" w:rsidRPr="00E546CB">
        <w:rPr>
          <w:rFonts w:ascii="Arial" w:eastAsia="Arial" w:hAnsi="Arial" w:cs="Arial"/>
          <w:color w:val="2D2D2D"/>
          <w:sz w:val="20"/>
          <w:szCs w:val="20"/>
          <w:lang w:val="ro-RO"/>
        </w:rPr>
        <w:t>Furnizorul răspunde în fața companiei Webasto pentru toate costurile și daunele corelate cu și</w:t>
      </w:r>
      <w:r w:rsidR="00C03577" w:rsidRPr="00E546CB">
        <w:rPr>
          <w:rFonts w:ascii="Arial" w:eastAsia="Arial" w:hAnsi="Arial" w:cs="Arial"/>
          <w:color w:val="2D2D2D"/>
          <w:sz w:val="20"/>
          <w:szCs w:val="20"/>
          <w:lang w:val="ro-RO"/>
        </w:rPr>
        <w:t>/</w:t>
      </w:r>
      <w:r w:rsidR="004E2133" w:rsidRPr="00E546CB">
        <w:rPr>
          <w:rFonts w:ascii="Arial" w:eastAsia="Arial" w:hAnsi="Arial" w:cs="Arial"/>
          <w:color w:val="2D2D2D"/>
          <w:sz w:val="20"/>
          <w:szCs w:val="20"/>
          <w:lang w:val="ro-RO"/>
        </w:rPr>
        <w:t xml:space="preserve">sau cauzate de o retragere, rechemare în fabrică a unui produs defectuos. </w:t>
      </w:r>
    </w:p>
    <w:p w14:paraId="226283A7" w14:textId="77777777" w:rsidR="00752A26" w:rsidRPr="00E546CB" w:rsidRDefault="00752A26" w:rsidP="005E1220">
      <w:pPr>
        <w:spacing w:after="0" w:line="240" w:lineRule="auto"/>
        <w:ind w:left="709" w:hanging="283"/>
        <w:jc w:val="both"/>
        <w:rPr>
          <w:rFonts w:ascii="Arial" w:eastAsia="Arial" w:hAnsi="Arial" w:cs="Arial"/>
          <w:color w:val="2D2D2D"/>
          <w:sz w:val="20"/>
          <w:szCs w:val="20"/>
          <w:lang w:val="ro-RO"/>
        </w:rPr>
      </w:pPr>
    </w:p>
    <w:p w14:paraId="226283A8" w14:textId="05252DA4" w:rsidR="00F0193D" w:rsidRPr="00E546CB" w:rsidRDefault="00752A26" w:rsidP="001C60FD">
      <w:pPr>
        <w:spacing w:after="0" w:line="240" w:lineRule="auto"/>
        <w:ind w:left="709" w:hanging="283"/>
        <w:jc w:val="both"/>
        <w:rPr>
          <w:rFonts w:ascii="Arial" w:eastAsia="Arial" w:hAnsi="Arial" w:cs="Arial"/>
          <w:color w:val="2D2D2D"/>
          <w:sz w:val="20"/>
          <w:szCs w:val="20"/>
          <w:lang w:val="ro-RO"/>
        </w:rPr>
      </w:pPr>
      <w:r w:rsidRPr="00E546CB">
        <w:rPr>
          <w:rFonts w:ascii="Arial" w:eastAsia="Arial" w:hAnsi="Arial" w:cs="Arial"/>
          <w:color w:val="2D2D2D"/>
          <w:sz w:val="20"/>
          <w:szCs w:val="20"/>
          <w:lang w:val="ro-RO"/>
        </w:rPr>
        <w:t>b)</w:t>
      </w:r>
      <w:r w:rsidRPr="00E546CB">
        <w:rPr>
          <w:rFonts w:ascii="Arial" w:eastAsia="Arial" w:hAnsi="Arial" w:cs="Arial"/>
          <w:color w:val="2D2D2D"/>
          <w:sz w:val="20"/>
          <w:szCs w:val="20"/>
          <w:lang w:val="ro-RO"/>
        </w:rPr>
        <w:tab/>
      </w:r>
      <w:r w:rsidR="00F0193D" w:rsidRPr="00E546CB">
        <w:rPr>
          <w:rFonts w:ascii="Arial" w:eastAsia="Arial" w:hAnsi="Arial" w:cs="Arial"/>
          <w:color w:val="2D2D2D"/>
          <w:sz w:val="20"/>
          <w:szCs w:val="20"/>
          <w:lang w:val="ro-RO"/>
        </w:rPr>
        <w:t>“</w:t>
      </w:r>
      <w:r w:rsidR="004E2133" w:rsidRPr="00E546CB">
        <w:rPr>
          <w:rFonts w:ascii="Arial" w:eastAsia="Arial" w:hAnsi="Arial" w:cs="Arial"/>
          <w:b/>
          <w:color w:val="2D2D2D"/>
          <w:sz w:val="20"/>
          <w:szCs w:val="20"/>
          <w:lang w:val="ro-RO"/>
        </w:rPr>
        <w:t>Defecte la alte</w:t>
      </w:r>
      <w:r w:rsidR="00F0193D" w:rsidRPr="00E546CB">
        <w:rPr>
          <w:rFonts w:ascii="Arial" w:eastAsia="Arial" w:hAnsi="Arial" w:cs="Arial"/>
          <w:b/>
          <w:color w:val="2D2D2D"/>
          <w:sz w:val="20"/>
          <w:szCs w:val="20"/>
          <w:lang w:val="ro-RO"/>
        </w:rPr>
        <w:t xml:space="preserve"> (</w:t>
      </w:r>
      <w:r w:rsidR="004E2133" w:rsidRPr="00E546CB">
        <w:rPr>
          <w:rFonts w:ascii="Arial" w:eastAsia="Arial" w:hAnsi="Arial" w:cs="Arial"/>
          <w:b/>
          <w:color w:val="2D2D2D"/>
          <w:sz w:val="20"/>
          <w:szCs w:val="20"/>
          <w:lang w:val="ro-RO"/>
        </w:rPr>
        <w:t>sub</w:t>
      </w:r>
      <w:r w:rsidR="00F0193D" w:rsidRPr="00E546CB">
        <w:rPr>
          <w:rFonts w:ascii="Arial" w:eastAsia="Arial" w:hAnsi="Arial" w:cs="Arial"/>
          <w:b/>
          <w:color w:val="2D2D2D"/>
          <w:sz w:val="20"/>
          <w:szCs w:val="20"/>
          <w:lang w:val="ro-RO"/>
        </w:rPr>
        <w:t>)</w:t>
      </w:r>
      <w:r w:rsidR="004E2133" w:rsidRPr="00E546CB">
        <w:rPr>
          <w:rFonts w:ascii="Arial" w:eastAsia="Arial" w:hAnsi="Arial" w:cs="Arial"/>
          <w:b/>
          <w:color w:val="2D2D2D"/>
          <w:sz w:val="20"/>
          <w:szCs w:val="20"/>
          <w:lang w:val="ro-RO"/>
        </w:rPr>
        <w:t>ansamble</w:t>
      </w:r>
      <w:r w:rsidR="00F0193D" w:rsidRPr="00E546CB">
        <w:rPr>
          <w:rFonts w:ascii="Arial" w:eastAsia="Arial" w:hAnsi="Arial" w:cs="Arial"/>
          <w:color w:val="2D2D2D"/>
          <w:sz w:val="20"/>
          <w:szCs w:val="20"/>
          <w:lang w:val="ro-RO"/>
        </w:rPr>
        <w:t xml:space="preserve">“ </w:t>
      </w:r>
      <w:r w:rsidR="001C60FD" w:rsidRPr="00E546CB">
        <w:rPr>
          <w:rFonts w:ascii="Arial" w:eastAsia="Arial" w:hAnsi="Arial" w:cs="Arial"/>
          <w:color w:val="2D2D2D"/>
          <w:sz w:val="20"/>
          <w:szCs w:val="20"/>
          <w:lang w:val="ro-RO"/>
        </w:rPr>
        <w:t xml:space="preserve">apar atunci când se </w:t>
      </w:r>
      <w:r w:rsidR="00756477" w:rsidRPr="00E546CB">
        <w:rPr>
          <w:rFonts w:ascii="Arial" w:eastAsia="Arial" w:hAnsi="Arial" w:cs="Arial"/>
          <w:color w:val="2D2D2D"/>
          <w:sz w:val="20"/>
          <w:szCs w:val="20"/>
          <w:lang w:val="ro-RO"/>
        </w:rPr>
        <w:t>produc</w:t>
      </w:r>
      <w:r w:rsidR="001C60FD" w:rsidRPr="00E546CB">
        <w:rPr>
          <w:rFonts w:ascii="Arial" w:eastAsia="Arial" w:hAnsi="Arial" w:cs="Arial"/>
          <w:color w:val="2D2D2D"/>
          <w:sz w:val="20"/>
          <w:szCs w:val="20"/>
          <w:lang w:val="ro-RO"/>
        </w:rPr>
        <w:t xml:space="preserve"> defecte la piese sau produse ale Webasto și</w:t>
      </w:r>
      <w:r w:rsidR="00C03577" w:rsidRPr="00E546CB">
        <w:rPr>
          <w:rFonts w:ascii="Arial" w:eastAsia="Arial" w:hAnsi="Arial" w:cs="Arial"/>
          <w:color w:val="2D2D2D"/>
          <w:sz w:val="20"/>
          <w:szCs w:val="20"/>
          <w:lang w:val="ro-RO"/>
        </w:rPr>
        <w:t>/</w:t>
      </w:r>
      <w:r w:rsidR="001C60FD" w:rsidRPr="00E546CB">
        <w:rPr>
          <w:rFonts w:ascii="Arial" w:eastAsia="Arial" w:hAnsi="Arial" w:cs="Arial"/>
          <w:color w:val="2D2D2D"/>
          <w:sz w:val="20"/>
          <w:szCs w:val="20"/>
          <w:lang w:val="ro-RO"/>
        </w:rPr>
        <w:t xml:space="preserve">sau ale terților, inclusiv a clienților Webasto cu excepția produsului defectuos </w:t>
      </w:r>
      <w:r w:rsidR="005313EF" w:rsidRPr="00E546CB">
        <w:rPr>
          <w:rFonts w:ascii="Arial" w:eastAsia="Arial" w:hAnsi="Arial" w:cs="Arial"/>
          <w:color w:val="2D2D2D"/>
          <w:sz w:val="20"/>
          <w:szCs w:val="20"/>
          <w:lang w:val="ro-RO"/>
        </w:rPr>
        <w:t>în sine,</w:t>
      </w:r>
      <w:r w:rsidR="001C60FD" w:rsidRPr="00E546CB">
        <w:rPr>
          <w:rFonts w:ascii="Arial" w:eastAsia="Arial" w:hAnsi="Arial" w:cs="Arial"/>
          <w:color w:val="2D2D2D"/>
          <w:sz w:val="20"/>
          <w:szCs w:val="20"/>
          <w:lang w:val="ro-RO"/>
        </w:rPr>
        <w:t xml:space="preserve"> care au luat naștere datorită livrării sau efectuării defectuoase a prestației furnizorului sau când</w:t>
      </w:r>
      <w:r w:rsidR="005313EF" w:rsidRPr="00E546CB">
        <w:rPr>
          <w:rFonts w:ascii="Arial" w:eastAsia="Arial" w:hAnsi="Arial" w:cs="Arial"/>
          <w:color w:val="2D2D2D"/>
          <w:sz w:val="20"/>
          <w:szCs w:val="20"/>
          <w:lang w:val="ro-RO"/>
        </w:rPr>
        <w:t>,</w:t>
      </w:r>
      <w:r w:rsidR="001C60FD" w:rsidRPr="00E546CB">
        <w:rPr>
          <w:rFonts w:ascii="Arial" w:eastAsia="Arial" w:hAnsi="Arial" w:cs="Arial"/>
          <w:color w:val="2D2D2D"/>
          <w:sz w:val="20"/>
          <w:szCs w:val="20"/>
          <w:lang w:val="ro-RO"/>
        </w:rPr>
        <w:t xml:space="preserve"> în contextul</w:t>
      </w:r>
      <w:r w:rsidR="005313EF" w:rsidRPr="00E546CB">
        <w:rPr>
          <w:rFonts w:ascii="Arial" w:eastAsia="Arial" w:hAnsi="Arial" w:cs="Arial"/>
          <w:color w:val="2D2D2D"/>
          <w:sz w:val="20"/>
          <w:szCs w:val="20"/>
          <w:lang w:val="ro-RO"/>
        </w:rPr>
        <w:t xml:space="preserve"> procesului de reparare</w:t>
      </w:r>
      <w:r w:rsidR="001C60FD" w:rsidRPr="00E546CB">
        <w:rPr>
          <w:rFonts w:ascii="Arial" w:eastAsia="Arial" w:hAnsi="Arial" w:cs="Arial"/>
          <w:color w:val="2D2D2D"/>
          <w:sz w:val="20"/>
          <w:szCs w:val="20"/>
          <w:lang w:val="ro-RO"/>
        </w:rPr>
        <w:t xml:space="preserve"> produsului defectuos, au trebuit remediate sau înlocuite</w:t>
      </w:r>
      <w:r w:rsidR="00C03577" w:rsidRPr="00E546CB">
        <w:rPr>
          <w:rFonts w:ascii="Arial" w:eastAsia="Arial" w:hAnsi="Arial" w:cs="Arial"/>
          <w:color w:val="2D2D2D"/>
          <w:sz w:val="20"/>
          <w:szCs w:val="20"/>
          <w:lang w:val="ro-RO"/>
        </w:rPr>
        <w:t>/</w:t>
      </w:r>
      <w:r w:rsidR="001C60FD" w:rsidRPr="00E546CB">
        <w:rPr>
          <w:rFonts w:ascii="Arial" w:eastAsia="Arial" w:hAnsi="Arial" w:cs="Arial"/>
          <w:color w:val="2D2D2D"/>
          <w:sz w:val="20"/>
          <w:szCs w:val="20"/>
          <w:lang w:val="ro-RO"/>
        </w:rPr>
        <w:t>înnoite și alte piese ale produselor Webasto</w:t>
      </w:r>
      <w:r w:rsidR="009A7803" w:rsidRPr="00E546CB">
        <w:rPr>
          <w:rFonts w:ascii="Arial" w:eastAsia="Arial" w:hAnsi="Arial" w:cs="Arial"/>
          <w:color w:val="2D2D2D"/>
          <w:sz w:val="20"/>
          <w:szCs w:val="20"/>
          <w:lang w:val="ro-RO"/>
        </w:rPr>
        <w:t xml:space="preserve">.  </w:t>
      </w:r>
    </w:p>
    <w:p w14:paraId="226283A9" w14:textId="77777777" w:rsidR="00F0193D" w:rsidRPr="00E546CB" w:rsidRDefault="00F0193D" w:rsidP="005E1220">
      <w:pPr>
        <w:spacing w:after="0" w:line="240" w:lineRule="auto"/>
        <w:ind w:left="709" w:hanging="283"/>
        <w:jc w:val="both"/>
        <w:rPr>
          <w:rFonts w:ascii="Arial" w:eastAsia="Arial" w:hAnsi="Arial" w:cs="Arial"/>
          <w:color w:val="2D2D2D"/>
          <w:sz w:val="20"/>
          <w:szCs w:val="20"/>
          <w:lang w:val="ro-RO"/>
        </w:rPr>
      </w:pPr>
    </w:p>
    <w:p w14:paraId="226283AA" w14:textId="0240D1AB" w:rsidR="006101D0" w:rsidRPr="00E546CB" w:rsidRDefault="00752A26" w:rsidP="005E1220">
      <w:pPr>
        <w:spacing w:after="0" w:line="240" w:lineRule="auto"/>
        <w:ind w:left="709" w:hanging="283"/>
        <w:jc w:val="both"/>
        <w:rPr>
          <w:rFonts w:ascii="Arial" w:eastAsia="Arial" w:hAnsi="Arial" w:cs="Arial"/>
          <w:color w:val="2D2D2D"/>
          <w:sz w:val="20"/>
          <w:szCs w:val="20"/>
          <w:lang w:val="ro-RO"/>
        </w:rPr>
      </w:pPr>
      <w:r w:rsidRPr="00E546CB">
        <w:rPr>
          <w:rFonts w:ascii="Arial" w:eastAsia="Arial" w:hAnsi="Arial" w:cs="Arial"/>
          <w:color w:val="2D2D2D"/>
          <w:sz w:val="20"/>
          <w:szCs w:val="20"/>
          <w:lang w:val="ro-RO"/>
        </w:rPr>
        <w:t>c)</w:t>
      </w:r>
      <w:r w:rsidRPr="00E546CB">
        <w:rPr>
          <w:rFonts w:ascii="Arial" w:eastAsia="Arial" w:hAnsi="Arial" w:cs="Arial"/>
          <w:color w:val="2D2D2D"/>
          <w:sz w:val="20"/>
          <w:szCs w:val="20"/>
          <w:lang w:val="ro-RO"/>
        </w:rPr>
        <w:tab/>
      </w:r>
      <w:r w:rsidR="0064560C" w:rsidRPr="00E546CB">
        <w:rPr>
          <w:rFonts w:ascii="Arial" w:eastAsia="Arial" w:hAnsi="Arial" w:cs="Arial"/>
          <w:color w:val="2D2D2D"/>
          <w:sz w:val="20"/>
          <w:szCs w:val="20"/>
          <w:lang w:val="ro-RO"/>
        </w:rPr>
        <w:t>Un</w:t>
      </w:r>
      <w:r w:rsidR="006101D0" w:rsidRPr="00E546CB">
        <w:rPr>
          <w:rFonts w:ascii="Arial" w:eastAsia="Arial" w:hAnsi="Arial" w:cs="Arial"/>
          <w:color w:val="2D2D2D"/>
          <w:sz w:val="20"/>
          <w:szCs w:val="20"/>
          <w:lang w:val="ro-RO"/>
        </w:rPr>
        <w:t xml:space="preserve"> “</w:t>
      </w:r>
      <w:r w:rsidR="0064560C" w:rsidRPr="00E546CB">
        <w:rPr>
          <w:rFonts w:ascii="Arial" w:eastAsia="Arial" w:hAnsi="Arial" w:cs="Arial"/>
          <w:b/>
          <w:color w:val="2D2D2D"/>
          <w:sz w:val="20"/>
          <w:szCs w:val="20"/>
          <w:lang w:val="ro-RO"/>
        </w:rPr>
        <w:t>defect de serie</w:t>
      </w:r>
      <w:r w:rsidR="006101D0" w:rsidRPr="00E546CB">
        <w:rPr>
          <w:rFonts w:ascii="Arial" w:eastAsia="Arial" w:hAnsi="Arial" w:cs="Arial"/>
          <w:color w:val="2D2D2D"/>
          <w:sz w:val="20"/>
          <w:szCs w:val="20"/>
          <w:lang w:val="ro-RO"/>
        </w:rPr>
        <w:t xml:space="preserve">” </w:t>
      </w:r>
      <w:r w:rsidR="0064560C" w:rsidRPr="00E546CB">
        <w:rPr>
          <w:rFonts w:ascii="Arial" w:eastAsia="Arial" w:hAnsi="Arial" w:cs="Arial"/>
          <w:color w:val="2D2D2D"/>
          <w:sz w:val="20"/>
          <w:szCs w:val="20"/>
          <w:lang w:val="ro-RO"/>
        </w:rPr>
        <w:t xml:space="preserve">înseamnă o aglomerare de </w:t>
      </w:r>
      <w:r w:rsidR="006101D0" w:rsidRPr="00E546CB">
        <w:rPr>
          <w:rFonts w:ascii="Arial" w:eastAsia="Arial" w:hAnsi="Arial" w:cs="Arial"/>
          <w:color w:val="2D2D2D"/>
          <w:sz w:val="20"/>
          <w:szCs w:val="20"/>
          <w:lang w:val="ro-RO"/>
        </w:rPr>
        <w:t>(m</w:t>
      </w:r>
      <w:r w:rsidR="0064560C" w:rsidRPr="00E546CB">
        <w:rPr>
          <w:rFonts w:ascii="Arial" w:eastAsia="Arial" w:hAnsi="Arial" w:cs="Arial"/>
          <w:color w:val="2D2D2D"/>
          <w:sz w:val="20"/>
          <w:szCs w:val="20"/>
          <w:lang w:val="ro-RO"/>
        </w:rPr>
        <w:t>ai multe</w:t>
      </w:r>
      <w:r w:rsidR="006101D0" w:rsidRPr="00E546CB">
        <w:rPr>
          <w:rFonts w:ascii="Arial" w:eastAsia="Arial" w:hAnsi="Arial" w:cs="Arial"/>
          <w:color w:val="2D2D2D"/>
          <w:sz w:val="20"/>
          <w:szCs w:val="20"/>
          <w:lang w:val="ro-RO"/>
        </w:rPr>
        <w:t xml:space="preserve">) </w:t>
      </w:r>
      <w:r w:rsidR="0064560C" w:rsidRPr="00E546CB">
        <w:rPr>
          <w:rFonts w:ascii="Arial" w:eastAsia="Arial" w:hAnsi="Arial" w:cs="Arial"/>
          <w:color w:val="2D2D2D"/>
          <w:sz w:val="20"/>
          <w:szCs w:val="20"/>
          <w:lang w:val="ro-RO"/>
        </w:rPr>
        <w:t>defecte, datorită unor produse defectuoase</w:t>
      </w:r>
      <w:r w:rsidR="004079F6" w:rsidRPr="00E546CB">
        <w:rPr>
          <w:rFonts w:ascii="Arial" w:eastAsia="Arial" w:hAnsi="Arial" w:cs="Arial"/>
          <w:color w:val="2D2D2D"/>
          <w:sz w:val="20"/>
          <w:szCs w:val="20"/>
          <w:lang w:val="ro-RO"/>
        </w:rPr>
        <w:t>,</w:t>
      </w:r>
      <w:r w:rsidR="0064560C" w:rsidRPr="00E546CB">
        <w:rPr>
          <w:rFonts w:ascii="Arial" w:eastAsia="Arial" w:hAnsi="Arial" w:cs="Arial"/>
          <w:color w:val="2D2D2D"/>
          <w:sz w:val="20"/>
          <w:szCs w:val="20"/>
          <w:lang w:val="ro-RO"/>
        </w:rPr>
        <w:t xml:space="preserve"> a căror cauză este comună. În cazul unui defect de serie, Webasto împreună cu furnizorul vor stabili anumite măsuri, care sunt necesare și se pretează la situația dată, în vederea înlăturării defectului de s</w:t>
      </w:r>
      <w:r w:rsidR="004079F6" w:rsidRPr="00E546CB">
        <w:rPr>
          <w:rFonts w:ascii="Arial" w:eastAsia="Arial" w:hAnsi="Arial" w:cs="Arial"/>
          <w:color w:val="2D2D2D"/>
          <w:sz w:val="20"/>
          <w:szCs w:val="20"/>
          <w:lang w:val="ro-RO"/>
        </w:rPr>
        <w:t>erie, de exemplu și anumite ser</w:t>
      </w:r>
      <w:r w:rsidR="0064560C" w:rsidRPr="00E546CB">
        <w:rPr>
          <w:rFonts w:ascii="Arial" w:eastAsia="Arial" w:hAnsi="Arial" w:cs="Arial"/>
          <w:color w:val="2D2D2D"/>
          <w:sz w:val="20"/>
          <w:szCs w:val="20"/>
          <w:lang w:val="ro-RO"/>
        </w:rPr>
        <w:t>vicii preventive în materie de service pentru clienți</w:t>
      </w:r>
      <w:r w:rsidR="004079F6" w:rsidRPr="00E546CB">
        <w:rPr>
          <w:rFonts w:ascii="Arial" w:eastAsia="Arial" w:hAnsi="Arial" w:cs="Arial"/>
          <w:color w:val="2D2D2D"/>
          <w:sz w:val="20"/>
          <w:szCs w:val="20"/>
          <w:lang w:val="ro-RO"/>
        </w:rPr>
        <w:t xml:space="preserve">, în mod </w:t>
      </w:r>
      <w:r w:rsidR="006B51D5" w:rsidRPr="00E546CB">
        <w:rPr>
          <w:rFonts w:ascii="Arial" w:eastAsia="Arial" w:hAnsi="Arial" w:cs="Arial"/>
          <w:color w:val="2D2D2D"/>
          <w:sz w:val="20"/>
          <w:szCs w:val="20"/>
          <w:lang w:val="ro-RO"/>
        </w:rPr>
        <w:t xml:space="preserve">inclusiv, însă nu </w:t>
      </w:r>
      <w:r w:rsidR="004079F6" w:rsidRPr="00E546CB">
        <w:rPr>
          <w:rFonts w:ascii="Arial" w:eastAsia="Arial" w:hAnsi="Arial" w:cs="Arial"/>
          <w:color w:val="2D2D2D"/>
          <w:sz w:val="20"/>
          <w:szCs w:val="20"/>
          <w:lang w:val="ro-RO"/>
        </w:rPr>
        <w:t>prin</w:t>
      </w:r>
      <w:r w:rsidR="006B51D5" w:rsidRPr="00E546CB">
        <w:rPr>
          <w:rFonts w:ascii="Arial" w:eastAsia="Arial" w:hAnsi="Arial" w:cs="Arial"/>
          <w:color w:val="2D2D2D"/>
          <w:sz w:val="20"/>
          <w:szCs w:val="20"/>
          <w:lang w:val="ro-RO"/>
        </w:rPr>
        <w:t xml:space="preserve"> impunerea îngrădirii </w:t>
      </w:r>
      <w:r w:rsidR="004079F6" w:rsidRPr="00E546CB">
        <w:rPr>
          <w:rFonts w:ascii="Arial" w:eastAsia="Arial" w:hAnsi="Arial" w:cs="Arial"/>
          <w:color w:val="2D2D2D"/>
          <w:sz w:val="20"/>
          <w:szCs w:val="20"/>
          <w:lang w:val="ro-RO"/>
        </w:rPr>
        <w:t xml:space="preserve">dreptului de a iniția o </w:t>
      </w:r>
      <w:r w:rsidR="006B51D5" w:rsidRPr="00E546CB">
        <w:rPr>
          <w:rFonts w:ascii="Arial" w:eastAsia="Arial" w:hAnsi="Arial" w:cs="Arial"/>
          <w:color w:val="2D2D2D"/>
          <w:sz w:val="20"/>
          <w:szCs w:val="20"/>
          <w:lang w:val="ro-RO"/>
        </w:rPr>
        <w:t>rechem</w:t>
      </w:r>
      <w:r w:rsidR="004079F6" w:rsidRPr="00E546CB">
        <w:rPr>
          <w:rFonts w:ascii="Arial" w:eastAsia="Arial" w:hAnsi="Arial" w:cs="Arial"/>
          <w:color w:val="2D2D2D"/>
          <w:sz w:val="20"/>
          <w:szCs w:val="20"/>
          <w:lang w:val="ro-RO"/>
        </w:rPr>
        <w:t>are</w:t>
      </w:r>
      <w:r w:rsidR="006B51D5" w:rsidRPr="00E546CB">
        <w:rPr>
          <w:rFonts w:ascii="Arial" w:eastAsia="Arial" w:hAnsi="Arial" w:cs="Arial"/>
          <w:color w:val="2D2D2D"/>
          <w:sz w:val="20"/>
          <w:szCs w:val="20"/>
          <w:lang w:val="ro-RO"/>
        </w:rPr>
        <w:t xml:space="preserve"> în fabrică. </w:t>
      </w:r>
      <w:r w:rsidR="0064560C" w:rsidRPr="00E546CB">
        <w:rPr>
          <w:rFonts w:ascii="Arial" w:eastAsia="Arial" w:hAnsi="Arial" w:cs="Arial"/>
          <w:color w:val="2D2D2D"/>
          <w:sz w:val="20"/>
          <w:szCs w:val="20"/>
          <w:lang w:val="ro-RO"/>
        </w:rPr>
        <w:t xml:space="preserve"> </w:t>
      </w:r>
    </w:p>
    <w:p w14:paraId="226283AB" w14:textId="77777777" w:rsidR="00752A26" w:rsidRPr="00E546CB" w:rsidRDefault="00752A26">
      <w:pPr>
        <w:spacing w:after="0" w:line="240" w:lineRule="auto"/>
        <w:ind w:left="567" w:hanging="567"/>
        <w:rPr>
          <w:rFonts w:ascii="Arial" w:hAnsi="Arial" w:cs="Arial"/>
          <w:sz w:val="20"/>
          <w:szCs w:val="20"/>
          <w:lang w:val="ro-RO"/>
        </w:rPr>
      </w:pPr>
    </w:p>
    <w:p w14:paraId="226283AC" w14:textId="100B8512" w:rsidR="00AC54F6" w:rsidRPr="00E546CB" w:rsidRDefault="00752A26" w:rsidP="005E1220">
      <w:pPr>
        <w:spacing w:after="0" w:line="240" w:lineRule="auto"/>
        <w:ind w:left="426" w:hanging="426"/>
        <w:jc w:val="both"/>
        <w:rPr>
          <w:rFonts w:ascii="Arial" w:hAnsi="Arial" w:cs="Arial"/>
          <w:sz w:val="20"/>
          <w:szCs w:val="20"/>
          <w:lang w:val="ro-RO"/>
        </w:rPr>
      </w:pPr>
      <w:r w:rsidRPr="00E546CB">
        <w:rPr>
          <w:rFonts w:ascii="Arial" w:hAnsi="Arial" w:cs="Arial"/>
          <w:sz w:val="20"/>
          <w:szCs w:val="20"/>
          <w:lang w:val="ro-RO"/>
        </w:rPr>
        <w:t>9.2</w:t>
      </w:r>
      <w:r w:rsidRPr="00E546CB">
        <w:rPr>
          <w:rFonts w:ascii="Arial" w:hAnsi="Arial" w:cs="Arial"/>
          <w:sz w:val="20"/>
          <w:szCs w:val="20"/>
          <w:lang w:val="ro-RO"/>
        </w:rPr>
        <w:tab/>
      </w:r>
      <w:r w:rsidR="006B51D5" w:rsidRPr="00E546CB">
        <w:rPr>
          <w:rFonts w:ascii="Arial" w:hAnsi="Arial" w:cs="Arial"/>
          <w:sz w:val="20"/>
          <w:szCs w:val="20"/>
          <w:lang w:val="ro-RO"/>
        </w:rPr>
        <w:t>Furnizorul are obligația de a încheia și de a menține în vigoare o poliță de asigurare pentru garanția de produs, inclusiv o asigurare de rechemare a produselor în fabrică</w:t>
      </w:r>
      <w:r w:rsidR="006101D0" w:rsidRPr="00E546CB">
        <w:rPr>
          <w:rFonts w:ascii="Arial" w:hAnsi="Arial" w:cs="Arial"/>
          <w:sz w:val="20"/>
          <w:szCs w:val="20"/>
          <w:lang w:val="ro-RO"/>
        </w:rPr>
        <w:t xml:space="preserve">, </w:t>
      </w:r>
      <w:r w:rsidR="006B51D5" w:rsidRPr="00E546CB">
        <w:rPr>
          <w:rFonts w:ascii="Arial" w:hAnsi="Arial" w:cs="Arial"/>
          <w:sz w:val="20"/>
          <w:szCs w:val="20"/>
          <w:lang w:val="ro-RO"/>
        </w:rPr>
        <w:t>cu o sumă de acoperire potrivită</w:t>
      </w:r>
      <w:r w:rsidR="00C03577" w:rsidRPr="00E546CB">
        <w:rPr>
          <w:rFonts w:ascii="Arial" w:hAnsi="Arial" w:cs="Arial"/>
          <w:sz w:val="20"/>
          <w:szCs w:val="20"/>
          <w:lang w:val="ro-RO"/>
        </w:rPr>
        <w:t>/</w:t>
      </w:r>
      <w:r w:rsidR="006B51D5" w:rsidRPr="00E546CB">
        <w:rPr>
          <w:rFonts w:ascii="Arial" w:hAnsi="Arial" w:cs="Arial"/>
          <w:sz w:val="20"/>
          <w:szCs w:val="20"/>
          <w:lang w:val="ro-RO"/>
        </w:rPr>
        <w:t xml:space="preserve">corespunzătoare, de regulă în jurul valorii de cel puțin 5 milioane de euro pentru fiecare caz de daune în parte, care include și asigură și piața din America de Nord.  </w:t>
      </w:r>
    </w:p>
    <w:p w14:paraId="226283AD" w14:textId="77777777" w:rsidR="00646C29" w:rsidRPr="00E546CB" w:rsidRDefault="00646C29">
      <w:pPr>
        <w:spacing w:after="0" w:line="240" w:lineRule="auto"/>
        <w:ind w:left="567"/>
        <w:jc w:val="both"/>
        <w:rPr>
          <w:rFonts w:ascii="Arial" w:hAnsi="Arial" w:cs="Arial"/>
          <w:sz w:val="20"/>
          <w:szCs w:val="20"/>
          <w:lang w:val="ro-RO"/>
        </w:rPr>
      </w:pPr>
    </w:p>
    <w:p w14:paraId="226283AE" w14:textId="4005A111" w:rsidR="0068163D" w:rsidRPr="00E546CB" w:rsidRDefault="006B51D5" w:rsidP="005E1220">
      <w:pPr>
        <w:pStyle w:val="Listenabsatz"/>
        <w:numPr>
          <w:ilvl w:val="0"/>
          <w:numId w:val="5"/>
        </w:numPr>
        <w:spacing w:after="0" w:line="240" w:lineRule="auto"/>
        <w:ind w:left="426" w:right="-1" w:hanging="426"/>
        <w:jc w:val="both"/>
        <w:rPr>
          <w:rFonts w:ascii="Arial" w:eastAsia="Arial" w:hAnsi="Arial" w:cs="Arial"/>
          <w:b/>
          <w:color w:val="282828"/>
          <w:w w:val="101"/>
          <w:sz w:val="20"/>
          <w:szCs w:val="20"/>
          <w:lang w:val="ro-RO"/>
        </w:rPr>
      </w:pPr>
      <w:r w:rsidRPr="00E546CB">
        <w:rPr>
          <w:rFonts w:ascii="Arial" w:eastAsia="Arial" w:hAnsi="Arial" w:cs="Arial"/>
          <w:b/>
          <w:color w:val="282828"/>
          <w:w w:val="101"/>
          <w:sz w:val="20"/>
          <w:szCs w:val="20"/>
          <w:lang w:val="ro-RO"/>
        </w:rPr>
        <w:t>Altele</w:t>
      </w:r>
    </w:p>
    <w:p w14:paraId="226283AF" w14:textId="77777777" w:rsidR="00602546" w:rsidRPr="00E546CB" w:rsidRDefault="00602546" w:rsidP="005E1220">
      <w:pPr>
        <w:pStyle w:val="Listenabsatz"/>
        <w:spacing w:after="0" w:line="240" w:lineRule="auto"/>
        <w:ind w:left="426" w:right="-1" w:hanging="426"/>
        <w:jc w:val="both"/>
        <w:rPr>
          <w:rFonts w:ascii="Arial" w:eastAsia="Arial" w:hAnsi="Arial" w:cs="Arial"/>
          <w:b/>
          <w:color w:val="282828"/>
          <w:w w:val="101"/>
          <w:sz w:val="20"/>
          <w:szCs w:val="20"/>
          <w:lang w:val="ro-RO"/>
        </w:rPr>
      </w:pPr>
    </w:p>
    <w:p w14:paraId="226283B1" w14:textId="4BF141B6" w:rsidR="004050A6" w:rsidRPr="00E546CB" w:rsidRDefault="006B51D5" w:rsidP="005E1220">
      <w:pPr>
        <w:pStyle w:val="Listenabsatz"/>
        <w:numPr>
          <w:ilvl w:val="1"/>
          <w:numId w:val="5"/>
        </w:numPr>
        <w:spacing w:after="0" w:line="240" w:lineRule="auto"/>
        <w:ind w:left="426" w:right="-1" w:hanging="426"/>
        <w:jc w:val="both"/>
        <w:rPr>
          <w:rFonts w:ascii="Arial" w:hAnsi="Arial" w:cs="Arial"/>
          <w:sz w:val="20"/>
          <w:szCs w:val="20"/>
          <w:lang w:val="ro-RO"/>
        </w:rPr>
      </w:pPr>
      <w:r w:rsidRPr="00E546CB">
        <w:rPr>
          <w:rFonts w:ascii="Arial" w:hAnsi="Arial" w:cs="Arial"/>
          <w:sz w:val="20"/>
          <w:szCs w:val="20"/>
          <w:lang w:val="ro-RO"/>
        </w:rPr>
        <w:t xml:space="preserve"> Modificări la acest Acord GC al grupului Webasto pot fi făcute doar sub formă scrisă. Același lucru este valabil și pentru cerințele și exigențele a însăși formei scrise</w:t>
      </w:r>
      <w:r w:rsidR="00826E9D" w:rsidRPr="00E546CB">
        <w:rPr>
          <w:rFonts w:ascii="Arial" w:hAnsi="Arial" w:cs="Arial"/>
          <w:sz w:val="20"/>
          <w:szCs w:val="20"/>
          <w:lang w:val="ro-RO"/>
        </w:rPr>
        <w:t>.</w:t>
      </w:r>
      <w:r w:rsidRPr="00E546CB">
        <w:rPr>
          <w:rFonts w:ascii="Arial" w:hAnsi="Arial" w:cs="Arial"/>
          <w:sz w:val="20"/>
          <w:szCs w:val="20"/>
          <w:lang w:val="ro-RO"/>
        </w:rPr>
        <w:t xml:space="preserve"> </w:t>
      </w:r>
    </w:p>
    <w:p w14:paraId="12AFABCA" w14:textId="0172D337" w:rsidR="006B51D5" w:rsidRPr="00E546CB" w:rsidRDefault="006B51D5" w:rsidP="006B51D5">
      <w:pPr>
        <w:pStyle w:val="Listenabsatz"/>
        <w:spacing w:after="0" w:line="240" w:lineRule="auto"/>
        <w:ind w:left="426" w:right="-1"/>
        <w:jc w:val="both"/>
        <w:rPr>
          <w:rFonts w:ascii="Arial" w:hAnsi="Arial" w:cs="Arial"/>
          <w:sz w:val="20"/>
          <w:szCs w:val="20"/>
          <w:lang w:val="ro-RO"/>
        </w:rPr>
      </w:pPr>
    </w:p>
    <w:p w14:paraId="226283B2" w14:textId="7AEA0B8C" w:rsidR="004050A6" w:rsidRPr="00E546CB" w:rsidRDefault="006B51D5" w:rsidP="005E1220">
      <w:pPr>
        <w:pStyle w:val="Listenabsatz"/>
        <w:numPr>
          <w:ilvl w:val="1"/>
          <w:numId w:val="5"/>
        </w:numPr>
        <w:spacing w:after="0" w:line="240" w:lineRule="auto"/>
        <w:ind w:left="426" w:right="33" w:hanging="426"/>
        <w:jc w:val="both"/>
        <w:rPr>
          <w:rFonts w:ascii="Arial" w:hAnsi="Arial" w:cs="Arial"/>
          <w:b/>
          <w:i/>
          <w:sz w:val="20"/>
          <w:szCs w:val="20"/>
          <w:lang w:val="ro-RO"/>
        </w:rPr>
      </w:pPr>
      <w:r w:rsidRPr="00E546CB">
        <w:rPr>
          <w:rFonts w:ascii="Arial" w:hAnsi="Arial" w:cs="Arial"/>
          <w:sz w:val="20"/>
          <w:szCs w:val="20"/>
          <w:lang w:val="ro-RO"/>
        </w:rPr>
        <w:t xml:space="preserve"> </w:t>
      </w:r>
      <w:r w:rsidR="004050A6" w:rsidRPr="00E546CB">
        <w:rPr>
          <w:rFonts w:ascii="Arial" w:hAnsi="Arial" w:cs="Arial"/>
          <w:sz w:val="20"/>
          <w:szCs w:val="20"/>
          <w:lang w:val="ro-RO"/>
        </w:rPr>
        <w:t xml:space="preserve">Webasto </w:t>
      </w:r>
      <w:r w:rsidR="00826E9D" w:rsidRPr="00E546CB">
        <w:rPr>
          <w:rFonts w:ascii="Arial" w:hAnsi="Arial" w:cs="Arial"/>
          <w:sz w:val="20"/>
          <w:szCs w:val="20"/>
          <w:lang w:val="ro-RO"/>
        </w:rPr>
        <w:t xml:space="preserve">își rezervă dreptul de a demonstra un nivel de daune mai ridicat și </w:t>
      </w:r>
      <w:r w:rsidR="009D4392" w:rsidRPr="00E546CB">
        <w:rPr>
          <w:rFonts w:ascii="Arial" w:hAnsi="Arial" w:cs="Arial"/>
          <w:sz w:val="20"/>
          <w:szCs w:val="20"/>
          <w:lang w:val="ro-RO"/>
        </w:rPr>
        <w:t xml:space="preserve">de </w:t>
      </w:r>
      <w:r w:rsidR="00826E9D" w:rsidRPr="00E546CB">
        <w:rPr>
          <w:rFonts w:ascii="Arial" w:hAnsi="Arial" w:cs="Arial"/>
          <w:sz w:val="20"/>
          <w:szCs w:val="20"/>
          <w:lang w:val="ro-RO"/>
        </w:rPr>
        <w:t xml:space="preserve">a le valida ca atare. </w:t>
      </w:r>
    </w:p>
    <w:p w14:paraId="226283B3" w14:textId="77777777" w:rsidR="004050A6" w:rsidRPr="00E546CB" w:rsidRDefault="004050A6" w:rsidP="005E1220">
      <w:pPr>
        <w:pStyle w:val="Listenabsatz"/>
        <w:spacing w:after="0" w:line="240" w:lineRule="auto"/>
        <w:ind w:left="426" w:right="33" w:hanging="426"/>
        <w:jc w:val="both"/>
        <w:rPr>
          <w:rFonts w:ascii="Arial" w:hAnsi="Arial" w:cs="Arial"/>
          <w:sz w:val="20"/>
          <w:szCs w:val="20"/>
          <w:lang w:val="ro-RO"/>
        </w:rPr>
      </w:pPr>
    </w:p>
    <w:p w14:paraId="226283B4" w14:textId="09627DC6" w:rsidR="002E6EFC" w:rsidRPr="00E546CB" w:rsidRDefault="006B51D5" w:rsidP="005E1220">
      <w:pPr>
        <w:pStyle w:val="Listenabsatz"/>
        <w:numPr>
          <w:ilvl w:val="1"/>
          <w:numId w:val="5"/>
        </w:numPr>
        <w:spacing w:after="0" w:line="240" w:lineRule="auto"/>
        <w:ind w:left="426" w:right="33" w:hanging="426"/>
        <w:jc w:val="both"/>
        <w:rPr>
          <w:rFonts w:ascii="Arial" w:hAnsi="Arial" w:cs="Arial"/>
          <w:sz w:val="20"/>
          <w:szCs w:val="20"/>
          <w:lang w:val="ro-RO"/>
        </w:rPr>
      </w:pPr>
      <w:r w:rsidRPr="00E546CB">
        <w:rPr>
          <w:rFonts w:ascii="Arial" w:hAnsi="Arial" w:cs="Arial"/>
          <w:sz w:val="20"/>
          <w:szCs w:val="20"/>
          <w:lang w:val="ro-RO"/>
        </w:rPr>
        <w:t xml:space="preserve"> </w:t>
      </w:r>
      <w:r w:rsidR="00826E9D" w:rsidRPr="00E546CB">
        <w:rPr>
          <w:rFonts w:ascii="Arial" w:hAnsi="Arial" w:cs="Arial"/>
          <w:sz w:val="20"/>
          <w:szCs w:val="20"/>
          <w:lang w:val="ro-RO"/>
        </w:rPr>
        <w:t xml:space="preserve">Atâta vreme cât nu se stipulează în mod explicit altceva altundeva, Acordul GC aici de față este supus jurisprudenței statului (sau țării, landului federal) în care </w:t>
      </w:r>
      <w:r w:rsidR="009D4392" w:rsidRPr="00E546CB">
        <w:rPr>
          <w:rFonts w:ascii="Arial" w:hAnsi="Arial" w:cs="Arial"/>
          <w:sz w:val="20"/>
          <w:szCs w:val="20"/>
          <w:lang w:val="ro-RO"/>
        </w:rPr>
        <w:t>de regăsește</w:t>
      </w:r>
      <w:r w:rsidR="00826E9D" w:rsidRPr="00E546CB">
        <w:rPr>
          <w:rFonts w:ascii="Arial" w:hAnsi="Arial" w:cs="Arial"/>
          <w:sz w:val="20"/>
          <w:szCs w:val="20"/>
          <w:lang w:val="ro-RO"/>
        </w:rPr>
        <w:t xml:space="preserve"> sediul comercial al companiei Webasto care lansează comanda. Prevederile Convenției Națiunilor Unite cu privire la contractele de vânzare de mărfuri la nivel internațional și reglementările de coliziune ale</w:t>
      </w:r>
      <w:r w:rsidR="009D4392" w:rsidRPr="00E546CB">
        <w:rPr>
          <w:rFonts w:ascii="Arial" w:hAnsi="Arial" w:cs="Arial"/>
          <w:sz w:val="20"/>
          <w:szCs w:val="20"/>
          <w:lang w:val="ro-RO"/>
        </w:rPr>
        <w:t xml:space="preserve"> </w:t>
      </w:r>
      <w:r w:rsidR="00826E9D" w:rsidRPr="00E546CB">
        <w:rPr>
          <w:rFonts w:ascii="Arial" w:hAnsi="Arial" w:cs="Arial"/>
          <w:sz w:val="20"/>
          <w:szCs w:val="20"/>
          <w:lang w:val="ro-RO"/>
        </w:rPr>
        <w:t>dreptului privat internațional</w:t>
      </w:r>
      <w:r w:rsidR="009D4392" w:rsidRPr="00E546CB">
        <w:rPr>
          <w:rFonts w:ascii="Arial" w:hAnsi="Arial" w:cs="Arial"/>
          <w:sz w:val="20"/>
          <w:szCs w:val="20"/>
          <w:lang w:val="ro-RO"/>
        </w:rPr>
        <w:t>,</w:t>
      </w:r>
      <w:r w:rsidR="00826E9D" w:rsidRPr="00E546CB">
        <w:rPr>
          <w:rFonts w:ascii="Arial" w:hAnsi="Arial" w:cs="Arial"/>
          <w:sz w:val="20"/>
          <w:szCs w:val="20"/>
          <w:lang w:val="ro-RO"/>
        </w:rPr>
        <w:t xml:space="preserve"> sunt excluse în mod expres. </w:t>
      </w:r>
      <w:r w:rsidR="002E6EFC" w:rsidRPr="00E546CB">
        <w:rPr>
          <w:rFonts w:ascii="Arial" w:hAnsi="Arial" w:cs="Arial"/>
          <w:sz w:val="20"/>
          <w:szCs w:val="20"/>
          <w:lang w:val="ro-RO"/>
        </w:rPr>
        <w:t xml:space="preserve">Webasto </w:t>
      </w:r>
      <w:r w:rsidR="00826E9D" w:rsidRPr="00E546CB">
        <w:rPr>
          <w:rFonts w:ascii="Arial" w:hAnsi="Arial" w:cs="Arial"/>
          <w:sz w:val="20"/>
          <w:szCs w:val="20"/>
          <w:lang w:val="ro-RO"/>
        </w:rPr>
        <w:t xml:space="preserve">și furnizorul se declară de acord ca toate litigiile corelate cu acest acord GC al Webasto să fie </w:t>
      </w:r>
      <w:r w:rsidR="0061207D" w:rsidRPr="00E546CB">
        <w:rPr>
          <w:rFonts w:ascii="Arial" w:hAnsi="Arial" w:cs="Arial"/>
          <w:sz w:val="20"/>
          <w:szCs w:val="20"/>
          <w:lang w:val="ro-RO"/>
        </w:rPr>
        <w:t>rezolvate în mod exclusiv în jurisdicția de competență a instanțelor judecătorești din țara în care își are sediul comercial compania Webasto care a lansat comanda. Dincolo de acestea, compania Webasto mai este îndreptățită să depună plângere sau să înainteze un proces împotriva furnizorului și la instanțele de judecată din jurisdicția de competență unde se regăsește sediul</w:t>
      </w:r>
      <w:r w:rsidR="009D4392" w:rsidRPr="00E546CB">
        <w:rPr>
          <w:rFonts w:ascii="Arial" w:hAnsi="Arial" w:cs="Arial"/>
          <w:sz w:val="20"/>
          <w:szCs w:val="20"/>
          <w:lang w:val="ro-RO"/>
        </w:rPr>
        <w:t xml:space="preserve"> </w:t>
      </w:r>
      <w:r w:rsidR="0061207D" w:rsidRPr="00E546CB">
        <w:rPr>
          <w:rFonts w:ascii="Arial" w:hAnsi="Arial" w:cs="Arial"/>
          <w:sz w:val="20"/>
          <w:szCs w:val="20"/>
          <w:lang w:val="ro-RO"/>
        </w:rPr>
        <w:t xml:space="preserve">comercial al furnizorului.  </w:t>
      </w:r>
      <w:r w:rsidR="002E6EFC" w:rsidRPr="00E546CB">
        <w:rPr>
          <w:rFonts w:ascii="Arial" w:hAnsi="Arial" w:cs="Arial"/>
          <w:sz w:val="20"/>
          <w:szCs w:val="20"/>
          <w:lang w:val="ro-RO"/>
        </w:rPr>
        <w:t xml:space="preserve"> </w:t>
      </w:r>
    </w:p>
    <w:p w14:paraId="226283B5" w14:textId="77777777" w:rsidR="002E6EFC" w:rsidRPr="00E546CB" w:rsidRDefault="002E6EFC" w:rsidP="005E1220">
      <w:pPr>
        <w:pStyle w:val="Listenabsatz"/>
        <w:rPr>
          <w:rFonts w:ascii="Arial" w:hAnsi="Arial" w:cs="Arial"/>
          <w:sz w:val="20"/>
          <w:szCs w:val="20"/>
          <w:lang w:val="ro-RO"/>
        </w:rPr>
      </w:pPr>
    </w:p>
    <w:p w14:paraId="226283B6" w14:textId="40C12CCD" w:rsidR="004050A6" w:rsidRPr="00E546CB" w:rsidRDefault="0061207D" w:rsidP="005E1220">
      <w:pPr>
        <w:pStyle w:val="Listenabsatz"/>
        <w:numPr>
          <w:ilvl w:val="1"/>
          <w:numId w:val="5"/>
        </w:numPr>
        <w:spacing w:after="0" w:line="240" w:lineRule="auto"/>
        <w:ind w:left="426" w:right="33" w:hanging="426"/>
        <w:jc w:val="both"/>
        <w:rPr>
          <w:rFonts w:ascii="Arial" w:hAnsi="Arial" w:cs="Arial"/>
          <w:sz w:val="20"/>
          <w:szCs w:val="20"/>
          <w:lang w:val="ro-RO"/>
        </w:rPr>
      </w:pPr>
      <w:r w:rsidRPr="00E546CB">
        <w:rPr>
          <w:rFonts w:ascii="Arial" w:hAnsi="Arial" w:cs="Arial"/>
          <w:sz w:val="20"/>
          <w:szCs w:val="20"/>
          <w:lang w:val="ro-RO"/>
        </w:rPr>
        <w:t xml:space="preserve"> Atâta vreme cât nu este stipulat altceva în acest Acord GC al Webasto, răspunderea unei părți pentru produsele defectuoase se determină în conformitate cu prevederile acordului-cadru al grupului Webasto </w:t>
      </w:r>
      <w:r w:rsidR="004050A6" w:rsidRPr="00E546CB">
        <w:rPr>
          <w:rFonts w:ascii="Arial" w:hAnsi="Arial" w:cs="Arial"/>
          <w:sz w:val="20"/>
          <w:szCs w:val="20"/>
          <w:lang w:val="ro-RO"/>
        </w:rPr>
        <w:t>(„</w:t>
      </w:r>
      <w:r w:rsidR="004050A6" w:rsidRPr="00E546CB">
        <w:rPr>
          <w:rFonts w:ascii="Arial" w:hAnsi="Arial" w:cs="Arial"/>
          <w:b/>
          <w:sz w:val="20"/>
          <w:szCs w:val="20"/>
          <w:lang w:val="ro-RO"/>
        </w:rPr>
        <w:t>Webasto</w:t>
      </w:r>
      <w:r w:rsidR="004050A6" w:rsidRPr="00E546CB">
        <w:rPr>
          <w:rFonts w:ascii="Arial" w:hAnsi="Arial" w:cs="Arial"/>
          <w:sz w:val="20"/>
          <w:szCs w:val="20"/>
          <w:lang w:val="ro-RO"/>
        </w:rPr>
        <w:t xml:space="preserve"> </w:t>
      </w:r>
      <w:r w:rsidRPr="00E546CB">
        <w:rPr>
          <w:rFonts w:ascii="Arial" w:hAnsi="Arial" w:cs="Arial"/>
          <w:sz w:val="20"/>
          <w:szCs w:val="20"/>
          <w:lang w:val="ro-RO"/>
        </w:rPr>
        <w:t xml:space="preserve">– </w:t>
      </w:r>
      <w:r w:rsidRPr="00E546CB">
        <w:rPr>
          <w:rFonts w:ascii="Arial" w:hAnsi="Arial" w:cs="Arial"/>
          <w:b/>
          <w:sz w:val="20"/>
          <w:szCs w:val="20"/>
          <w:lang w:val="ro-RO"/>
        </w:rPr>
        <w:t>Acord-cadru</w:t>
      </w:r>
      <w:r w:rsidR="004050A6" w:rsidRPr="00E546CB">
        <w:rPr>
          <w:rFonts w:ascii="Arial" w:hAnsi="Arial" w:cs="Arial"/>
          <w:sz w:val="20"/>
          <w:szCs w:val="20"/>
          <w:lang w:val="ro-RO"/>
        </w:rPr>
        <w:t xml:space="preserve">“), </w:t>
      </w:r>
      <w:r w:rsidRPr="00E546CB">
        <w:rPr>
          <w:rFonts w:ascii="Arial" w:hAnsi="Arial" w:cs="Arial"/>
          <w:sz w:val="20"/>
          <w:szCs w:val="20"/>
          <w:lang w:val="ro-RO"/>
        </w:rPr>
        <w:t>cu documentul Termeni și Condiții Generale al Grupului Webasto pentru achiziția de materiale pentr</w:t>
      </w:r>
      <w:r w:rsidR="00B06341" w:rsidRPr="00E546CB">
        <w:rPr>
          <w:rFonts w:ascii="Arial" w:hAnsi="Arial" w:cs="Arial"/>
          <w:sz w:val="20"/>
          <w:szCs w:val="20"/>
          <w:lang w:val="ro-RO"/>
        </w:rPr>
        <w:t xml:space="preserve">u producție, inclusiv în baza unor potențiale </w:t>
      </w:r>
      <w:r w:rsidRPr="00E546CB">
        <w:rPr>
          <w:rFonts w:ascii="Arial" w:hAnsi="Arial" w:cs="Arial"/>
          <w:sz w:val="20"/>
          <w:szCs w:val="20"/>
          <w:lang w:val="ro-RO"/>
        </w:rPr>
        <w:t xml:space="preserve">prevederi suplimentare la nivel național </w:t>
      </w:r>
      <w:r w:rsidR="004050A6" w:rsidRPr="00E546CB">
        <w:rPr>
          <w:rFonts w:ascii="Arial" w:hAnsi="Arial" w:cs="Arial"/>
          <w:sz w:val="20"/>
          <w:szCs w:val="20"/>
          <w:lang w:val="ro-RO"/>
        </w:rPr>
        <w:t>(„</w:t>
      </w:r>
      <w:r w:rsidR="004050A6" w:rsidRPr="00E546CB">
        <w:rPr>
          <w:rFonts w:ascii="Arial" w:hAnsi="Arial" w:cs="Arial"/>
          <w:b/>
          <w:sz w:val="20"/>
          <w:szCs w:val="20"/>
          <w:lang w:val="ro-RO"/>
        </w:rPr>
        <w:t xml:space="preserve">Webasto </w:t>
      </w:r>
      <w:r w:rsidRPr="00E546CB">
        <w:rPr>
          <w:rFonts w:ascii="Arial" w:hAnsi="Arial" w:cs="Arial"/>
          <w:b/>
          <w:sz w:val="20"/>
          <w:szCs w:val="20"/>
          <w:lang w:val="ro-RO"/>
        </w:rPr>
        <w:t>TCG</w:t>
      </w:r>
      <w:r w:rsidR="004050A6" w:rsidRPr="00E546CB">
        <w:rPr>
          <w:rFonts w:ascii="Arial" w:hAnsi="Arial" w:cs="Arial"/>
          <w:sz w:val="20"/>
          <w:szCs w:val="20"/>
          <w:lang w:val="ro-RO"/>
        </w:rPr>
        <w:t xml:space="preserve">“), </w:t>
      </w:r>
      <w:r w:rsidR="00945ED0" w:rsidRPr="00E546CB">
        <w:rPr>
          <w:rFonts w:ascii="Arial" w:hAnsi="Arial" w:cs="Arial"/>
          <w:sz w:val="20"/>
          <w:szCs w:val="20"/>
          <w:lang w:val="ro-RO"/>
        </w:rPr>
        <w:t>“), cu documentul Termeni și Condiții Generale al Grupului Webasto pentru achiziția de utilaje</w:t>
      </w:r>
      <w:r w:rsidR="008B33C6" w:rsidRPr="00E546CB">
        <w:rPr>
          <w:rFonts w:ascii="Arial" w:hAnsi="Arial" w:cs="Arial"/>
          <w:sz w:val="20"/>
          <w:szCs w:val="20"/>
          <w:lang w:val="ro-RO"/>
        </w:rPr>
        <w:t xml:space="preserve"> („</w:t>
      </w:r>
      <w:r w:rsidR="008B33C6" w:rsidRPr="00E546CB">
        <w:rPr>
          <w:rFonts w:ascii="Arial" w:hAnsi="Arial" w:cs="Arial"/>
          <w:b/>
          <w:sz w:val="20"/>
          <w:szCs w:val="20"/>
          <w:lang w:val="ro-RO"/>
        </w:rPr>
        <w:t xml:space="preserve">Webasto </w:t>
      </w:r>
      <w:r w:rsidR="00945ED0" w:rsidRPr="00E546CB">
        <w:rPr>
          <w:rFonts w:ascii="Arial" w:hAnsi="Arial" w:cs="Arial"/>
          <w:b/>
          <w:sz w:val="20"/>
          <w:szCs w:val="20"/>
          <w:lang w:val="ro-RO"/>
        </w:rPr>
        <w:t>TCG</w:t>
      </w:r>
      <w:r w:rsidR="008B33C6" w:rsidRPr="00E546CB">
        <w:rPr>
          <w:rFonts w:ascii="Arial" w:hAnsi="Arial" w:cs="Arial"/>
          <w:b/>
          <w:sz w:val="20"/>
          <w:szCs w:val="20"/>
          <w:lang w:val="ro-RO"/>
        </w:rPr>
        <w:t xml:space="preserve"> </w:t>
      </w:r>
      <w:r w:rsidR="00945ED0" w:rsidRPr="00E546CB">
        <w:rPr>
          <w:rFonts w:ascii="Arial" w:hAnsi="Arial" w:cs="Arial"/>
          <w:b/>
          <w:sz w:val="20"/>
          <w:szCs w:val="20"/>
          <w:lang w:val="ro-RO"/>
        </w:rPr>
        <w:t>utilaje</w:t>
      </w:r>
      <w:r w:rsidR="008B33C6" w:rsidRPr="00E546CB">
        <w:rPr>
          <w:rFonts w:ascii="Arial" w:hAnsi="Arial" w:cs="Arial"/>
          <w:sz w:val="20"/>
          <w:szCs w:val="20"/>
          <w:lang w:val="ro-RO"/>
        </w:rPr>
        <w:t>“)</w:t>
      </w:r>
      <w:r w:rsidR="004050A6" w:rsidRPr="00E546CB">
        <w:rPr>
          <w:rFonts w:ascii="Arial" w:hAnsi="Arial" w:cs="Arial"/>
          <w:sz w:val="20"/>
          <w:szCs w:val="20"/>
          <w:lang w:val="ro-RO"/>
        </w:rPr>
        <w:t xml:space="preserve"> </w:t>
      </w:r>
      <w:r w:rsidR="00945ED0" w:rsidRPr="00E546CB">
        <w:rPr>
          <w:rFonts w:ascii="Arial" w:hAnsi="Arial" w:cs="Arial"/>
          <w:sz w:val="20"/>
          <w:szCs w:val="20"/>
          <w:lang w:val="ro-RO"/>
        </w:rPr>
        <w:t>și cu directiva de calitate pentru furnizori a grupului Webasto</w:t>
      </w:r>
      <w:r w:rsidR="008B33C6" w:rsidRPr="00E546CB">
        <w:rPr>
          <w:rFonts w:ascii="Arial" w:hAnsi="Arial" w:cs="Arial"/>
          <w:sz w:val="20"/>
          <w:szCs w:val="20"/>
          <w:lang w:val="ro-RO"/>
        </w:rPr>
        <w:t xml:space="preserve"> („</w:t>
      </w:r>
      <w:r w:rsidR="008B33C6" w:rsidRPr="00E546CB">
        <w:rPr>
          <w:rFonts w:ascii="Arial" w:hAnsi="Arial" w:cs="Arial"/>
          <w:b/>
          <w:sz w:val="20"/>
          <w:szCs w:val="20"/>
          <w:lang w:val="ro-RO"/>
        </w:rPr>
        <w:t>QW1</w:t>
      </w:r>
      <w:r w:rsidR="008B33C6" w:rsidRPr="00E546CB">
        <w:rPr>
          <w:rFonts w:ascii="Arial" w:hAnsi="Arial" w:cs="Arial"/>
          <w:sz w:val="20"/>
          <w:szCs w:val="20"/>
          <w:lang w:val="ro-RO"/>
        </w:rPr>
        <w:t>“)</w:t>
      </w:r>
      <w:r w:rsidR="00945ED0" w:rsidRPr="00E546CB">
        <w:rPr>
          <w:rFonts w:ascii="Arial" w:hAnsi="Arial" w:cs="Arial"/>
          <w:sz w:val="20"/>
          <w:szCs w:val="20"/>
          <w:lang w:val="ro-RO"/>
        </w:rPr>
        <w:t>,</w:t>
      </w:r>
      <w:r w:rsidR="008B33C6" w:rsidRPr="00E546CB">
        <w:rPr>
          <w:rFonts w:ascii="Arial" w:hAnsi="Arial" w:cs="Arial"/>
          <w:sz w:val="20"/>
          <w:szCs w:val="20"/>
          <w:lang w:val="ro-RO"/>
        </w:rPr>
        <w:t xml:space="preserve"> (</w:t>
      </w:r>
      <w:r w:rsidR="00945ED0" w:rsidRPr="00E546CB">
        <w:rPr>
          <w:rFonts w:ascii="Arial" w:hAnsi="Arial" w:cs="Arial"/>
          <w:sz w:val="20"/>
          <w:szCs w:val="20"/>
          <w:lang w:val="ro-RO"/>
        </w:rPr>
        <w:t>vezi</w:t>
      </w:r>
      <w:r w:rsidR="008B33C6" w:rsidRPr="00E546CB">
        <w:rPr>
          <w:rFonts w:ascii="Arial" w:hAnsi="Arial" w:cs="Arial"/>
          <w:sz w:val="20"/>
          <w:szCs w:val="20"/>
          <w:lang w:val="ro-RO"/>
        </w:rPr>
        <w:t xml:space="preserve"> </w:t>
      </w:r>
      <w:hyperlink r:id="rId11" w:history="1">
        <w:r w:rsidR="004F2BAC" w:rsidRPr="004F2BAC">
          <w:rPr>
            <w:rStyle w:val="Hyperlink"/>
            <w:rFonts w:ascii="Arial" w:hAnsi="Arial" w:cs="Arial"/>
            <w:sz w:val="18"/>
            <w:szCs w:val="18"/>
            <w:lang w:val="ro-RO"/>
          </w:rPr>
          <w:t>https://www.webasto-group.com/en/the-company/supplier-portal/</w:t>
        </w:r>
      </w:hyperlink>
      <w:r w:rsidR="008B33C6" w:rsidRPr="00E546CB">
        <w:rPr>
          <w:rFonts w:ascii="Arial" w:hAnsi="Arial" w:cs="Arial"/>
          <w:sz w:val="20"/>
          <w:szCs w:val="20"/>
          <w:lang w:val="ro-RO"/>
        </w:rPr>
        <w:t xml:space="preserve">). </w:t>
      </w:r>
      <w:r w:rsidR="00B06341" w:rsidRPr="00E546CB">
        <w:rPr>
          <w:rFonts w:ascii="Arial" w:hAnsi="Arial" w:cs="Arial"/>
          <w:sz w:val="20"/>
          <w:szCs w:val="20"/>
          <w:lang w:val="ro-RO"/>
        </w:rPr>
        <w:t>Î</w:t>
      </w:r>
      <w:r w:rsidR="00945ED0" w:rsidRPr="00E546CB">
        <w:rPr>
          <w:rFonts w:ascii="Arial" w:hAnsi="Arial" w:cs="Arial"/>
          <w:sz w:val="20"/>
          <w:szCs w:val="20"/>
          <w:lang w:val="ro-RO"/>
        </w:rPr>
        <w:t>n cazul unor controverse sau neînțelegeri, prev</w:t>
      </w:r>
      <w:r w:rsidR="00F0313F" w:rsidRPr="00E546CB">
        <w:rPr>
          <w:rFonts w:ascii="Arial" w:hAnsi="Arial" w:cs="Arial"/>
          <w:sz w:val="20"/>
          <w:szCs w:val="20"/>
          <w:lang w:val="ro-RO"/>
        </w:rPr>
        <w:t>ederile acestui</w:t>
      </w:r>
      <w:r w:rsidR="00945ED0" w:rsidRPr="00E546CB">
        <w:rPr>
          <w:rFonts w:ascii="Arial" w:hAnsi="Arial" w:cs="Arial"/>
          <w:sz w:val="20"/>
          <w:szCs w:val="20"/>
          <w:lang w:val="ro-RO"/>
        </w:rPr>
        <w:t xml:space="preserve"> Acord GC al Webasto au întâietate. </w:t>
      </w:r>
    </w:p>
    <w:p w14:paraId="226283B7" w14:textId="77777777" w:rsidR="004050A6" w:rsidRPr="00E546CB" w:rsidRDefault="004050A6">
      <w:pPr>
        <w:pStyle w:val="Listenabsatz"/>
        <w:spacing w:after="0" w:line="240" w:lineRule="auto"/>
        <w:ind w:left="567" w:right="33"/>
        <w:jc w:val="both"/>
        <w:rPr>
          <w:rFonts w:ascii="Arial" w:hAnsi="Arial" w:cs="Arial"/>
          <w:sz w:val="20"/>
          <w:szCs w:val="20"/>
          <w:lang w:val="ro-RO"/>
        </w:rPr>
      </w:pPr>
    </w:p>
    <w:p w14:paraId="722FFEB1" w14:textId="77777777" w:rsidR="0061207D" w:rsidRPr="00E546CB" w:rsidRDefault="0061207D">
      <w:pPr>
        <w:spacing w:after="0" w:line="240" w:lineRule="auto"/>
        <w:ind w:left="567" w:hanging="567"/>
        <w:rPr>
          <w:rFonts w:ascii="Arial" w:hAnsi="Arial" w:cs="Arial"/>
          <w:sz w:val="20"/>
          <w:szCs w:val="20"/>
          <w:lang w:val="ro-RO"/>
        </w:rPr>
      </w:pPr>
    </w:p>
    <w:p w14:paraId="364AB07B" w14:textId="77777777" w:rsidR="0061207D" w:rsidRPr="00E546CB" w:rsidRDefault="0061207D">
      <w:pPr>
        <w:spacing w:after="0" w:line="240" w:lineRule="auto"/>
        <w:ind w:left="567" w:hanging="567"/>
        <w:rPr>
          <w:rFonts w:ascii="Arial" w:hAnsi="Arial" w:cs="Arial"/>
          <w:sz w:val="20"/>
          <w:szCs w:val="20"/>
          <w:lang w:val="ro-RO"/>
        </w:rPr>
      </w:pPr>
    </w:p>
    <w:p w14:paraId="6A6132FA" w14:textId="77777777" w:rsidR="0061207D" w:rsidRPr="00E546CB" w:rsidRDefault="0061207D">
      <w:pPr>
        <w:spacing w:after="0" w:line="240" w:lineRule="auto"/>
        <w:ind w:left="567" w:hanging="567"/>
        <w:rPr>
          <w:rFonts w:ascii="Arial" w:hAnsi="Arial" w:cs="Arial"/>
          <w:sz w:val="20"/>
          <w:szCs w:val="20"/>
          <w:lang w:val="ro-RO"/>
        </w:rPr>
      </w:pPr>
    </w:p>
    <w:p w14:paraId="226283B8" w14:textId="5320CA68" w:rsidR="004050A6" w:rsidRPr="00E546CB" w:rsidRDefault="00CA1E1A">
      <w:pPr>
        <w:spacing w:after="0" w:line="240" w:lineRule="auto"/>
        <w:ind w:left="567" w:hanging="567"/>
        <w:rPr>
          <w:rFonts w:ascii="Arial" w:hAnsi="Arial" w:cs="Arial"/>
          <w:sz w:val="20"/>
          <w:szCs w:val="20"/>
          <w:lang w:val="ro-RO"/>
        </w:rPr>
      </w:pPr>
      <w:r w:rsidRPr="00E546CB">
        <w:rPr>
          <w:rFonts w:ascii="Arial" w:hAnsi="Arial" w:cs="Arial"/>
          <w:sz w:val="20"/>
          <w:szCs w:val="20"/>
          <w:lang w:val="ro-RO"/>
        </w:rPr>
        <w:t>Locul</w:t>
      </w:r>
      <w:r w:rsidR="008B33C6" w:rsidRPr="00E546CB">
        <w:rPr>
          <w:rFonts w:ascii="Arial" w:hAnsi="Arial" w:cs="Arial"/>
          <w:sz w:val="20"/>
          <w:szCs w:val="20"/>
          <w:lang w:val="ro-RO"/>
        </w:rPr>
        <w:t xml:space="preserve">, </w:t>
      </w:r>
      <w:r w:rsidRPr="00E546CB">
        <w:rPr>
          <w:rFonts w:ascii="Arial" w:hAnsi="Arial" w:cs="Arial"/>
          <w:sz w:val="20"/>
          <w:szCs w:val="20"/>
          <w:lang w:val="ro-RO"/>
        </w:rPr>
        <w:t>data</w:t>
      </w:r>
      <w:r w:rsidR="004050A6" w:rsidRPr="00E546CB">
        <w:rPr>
          <w:rFonts w:ascii="Arial" w:hAnsi="Arial" w:cs="Arial"/>
          <w:sz w:val="20"/>
          <w:szCs w:val="20"/>
          <w:lang w:val="ro-RO"/>
        </w:rPr>
        <w:t xml:space="preserve"> __________________</w:t>
      </w:r>
      <w:r w:rsidR="004050A6" w:rsidRPr="00E546CB">
        <w:rPr>
          <w:rFonts w:ascii="Arial" w:hAnsi="Arial" w:cs="Arial"/>
          <w:sz w:val="20"/>
          <w:szCs w:val="20"/>
          <w:lang w:val="ro-RO"/>
        </w:rPr>
        <w:tab/>
      </w:r>
      <w:r w:rsidR="004050A6" w:rsidRPr="00E546CB">
        <w:rPr>
          <w:rFonts w:ascii="Arial" w:hAnsi="Arial" w:cs="Arial"/>
          <w:sz w:val="20"/>
          <w:szCs w:val="20"/>
          <w:lang w:val="ro-RO"/>
        </w:rPr>
        <w:tab/>
      </w:r>
      <w:r w:rsidR="004050A6" w:rsidRPr="00E546CB">
        <w:rPr>
          <w:rFonts w:ascii="Arial" w:hAnsi="Arial" w:cs="Arial"/>
          <w:sz w:val="20"/>
          <w:szCs w:val="20"/>
          <w:lang w:val="ro-RO"/>
        </w:rPr>
        <w:tab/>
      </w:r>
      <w:r w:rsidR="004050A6" w:rsidRPr="00E546CB">
        <w:rPr>
          <w:rFonts w:ascii="Arial" w:hAnsi="Arial" w:cs="Arial"/>
          <w:sz w:val="20"/>
          <w:szCs w:val="20"/>
          <w:lang w:val="ro-RO"/>
        </w:rPr>
        <w:tab/>
      </w:r>
      <w:r w:rsidRPr="00E546CB">
        <w:rPr>
          <w:rFonts w:ascii="Arial" w:hAnsi="Arial" w:cs="Arial"/>
          <w:sz w:val="20"/>
          <w:szCs w:val="20"/>
          <w:lang w:val="ro-RO"/>
        </w:rPr>
        <w:t>Locul</w:t>
      </w:r>
      <w:r w:rsidR="008B33C6" w:rsidRPr="00E546CB">
        <w:rPr>
          <w:rFonts w:ascii="Arial" w:hAnsi="Arial" w:cs="Arial"/>
          <w:sz w:val="20"/>
          <w:szCs w:val="20"/>
          <w:lang w:val="ro-RO"/>
        </w:rPr>
        <w:t xml:space="preserve">, </w:t>
      </w:r>
      <w:r w:rsidRPr="00E546CB">
        <w:rPr>
          <w:rFonts w:ascii="Arial" w:hAnsi="Arial" w:cs="Arial"/>
          <w:sz w:val="20"/>
          <w:szCs w:val="20"/>
          <w:lang w:val="ro-RO"/>
        </w:rPr>
        <w:t>data</w:t>
      </w:r>
      <w:r w:rsidR="004050A6" w:rsidRPr="00E546CB">
        <w:rPr>
          <w:rFonts w:ascii="Arial" w:hAnsi="Arial" w:cs="Arial"/>
          <w:sz w:val="20"/>
          <w:szCs w:val="20"/>
          <w:lang w:val="ro-RO"/>
        </w:rPr>
        <w:t xml:space="preserve"> __________________</w:t>
      </w:r>
    </w:p>
    <w:p w14:paraId="226283B9" w14:textId="77777777" w:rsidR="004050A6" w:rsidRPr="00E546CB" w:rsidRDefault="004050A6">
      <w:pPr>
        <w:spacing w:after="0" w:line="240" w:lineRule="auto"/>
        <w:ind w:left="567" w:right="83" w:hanging="567"/>
        <w:jc w:val="both"/>
        <w:rPr>
          <w:rFonts w:ascii="Arial" w:hAnsi="Arial" w:cs="Arial"/>
          <w:sz w:val="20"/>
          <w:szCs w:val="20"/>
          <w:lang w:val="ro-RO"/>
        </w:rPr>
      </w:pPr>
      <w:r w:rsidRPr="00E546CB">
        <w:rPr>
          <w:rFonts w:ascii="Arial" w:hAnsi="Arial" w:cs="Arial"/>
          <w:sz w:val="20"/>
          <w:szCs w:val="20"/>
          <w:lang w:val="ro-RO"/>
        </w:rPr>
        <w:tab/>
      </w:r>
      <w:r w:rsidRPr="00E546CB">
        <w:rPr>
          <w:rFonts w:ascii="Arial" w:hAnsi="Arial" w:cs="Arial"/>
          <w:sz w:val="20"/>
          <w:szCs w:val="20"/>
          <w:lang w:val="ro-RO"/>
        </w:rPr>
        <w:tab/>
      </w:r>
    </w:p>
    <w:p w14:paraId="226283BA" w14:textId="386DE51B" w:rsidR="004050A6" w:rsidRPr="00E546CB" w:rsidRDefault="004050A6">
      <w:pPr>
        <w:spacing w:after="0" w:line="240" w:lineRule="auto"/>
        <w:ind w:left="567" w:hanging="567"/>
        <w:rPr>
          <w:rFonts w:ascii="Arial" w:eastAsia="Arial" w:hAnsi="Arial" w:cs="Arial"/>
          <w:b/>
          <w:color w:val="282828"/>
          <w:position w:val="-1"/>
          <w:sz w:val="20"/>
          <w:szCs w:val="20"/>
          <w:lang w:val="ro-RO"/>
        </w:rPr>
      </w:pPr>
      <w:r w:rsidRPr="00E546CB">
        <w:rPr>
          <w:rFonts w:ascii="Arial" w:hAnsi="Arial" w:cs="Arial"/>
          <w:b/>
          <w:sz w:val="20"/>
          <w:szCs w:val="20"/>
          <w:lang w:val="ro-RO"/>
        </w:rPr>
        <w:t>Webasto</w:t>
      </w:r>
      <w:r w:rsidRPr="00E546CB">
        <w:rPr>
          <w:rFonts w:ascii="Arial" w:eastAsia="Arial" w:hAnsi="Arial" w:cs="Arial"/>
          <w:b/>
          <w:color w:val="282828"/>
          <w:position w:val="-1"/>
          <w:sz w:val="20"/>
          <w:szCs w:val="20"/>
          <w:lang w:val="ro-RO"/>
        </w:rPr>
        <w:t xml:space="preserve"> </w:t>
      </w:r>
      <w:r w:rsidRPr="00E546CB">
        <w:rPr>
          <w:rFonts w:ascii="Arial" w:eastAsia="Arial" w:hAnsi="Arial" w:cs="Arial"/>
          <w:b/>
          <w:color w:val="282828"/>
          <w:position w:val="-1"/>
          <w:sz w:val="20"/>
          <w:szCs w:val="20"/>
          <w:lang w:val="ro-RO"/>
        </w:rPr>
        <w:tab/>
      </w:r>
      <w:r w:rsidRPr="00E546CB">
        <w:rPr>
          <w:rFonts w:ascii="Arial" w:eastAsia="Arial" w:hAnsi="Arial" w:cs="Arial"/>
          <w:b/>
          <w:color w:val="282828"/>
          <w:position w:val="-1"/>
          <w:sz w:val="20"/>
          <w:szCs w:val="20"/>
          <w:lang w:val="ro-RO"/>
        </w:rPr>
        <w:tab/>
      </w:r>
      <w:r w:rsidRPr="00E546CB">
        <w:rPr>
          <w:rFonts w:ascii="Arial" w:eastAsia="Arial" w:hAnsi="Arial" w:cs="Arial"/>
          <w:b/>
          <w:color w:val="282828"/>
          <w:position w:val="-1"/>
          <w:sz w:val="20"/>
          <w:szCs w:val="20"/>
          <w:lang w:val="ro-RO"/>
        </w:rPr>
        <w:tab/>
      </w:r>
      <w:r w:rsidRPr="00E546CB">
        <w:rPr>
          <w:rFonts w:ascii="Arial" w:eastAsia="Arial" w:hAnsi="Arial" w:cs="Arial"/>
          <w:b/>
          <w:color w:val="282828"/>
          <w:position w:val="-1"/>
          <w:sz w:val="20"/>
          <w:szCs w:val="20"/>
          <w:lang w:val="ro-RO"/>
        </w:rPr>
        <w:tab/>
      </w:r>
      <w:r w:rsidRPr="00E546CB">
        <w:rPr>
          <w:rFonts w:ascii="Arial" w:eastAsia="Arial" w:hAnsi="Arial" w:cs="Arial"/>
          <w:b/>
          <w:color w:val="282828"/>
          <w:position w:val="-1"/>
          <w:sz w:val="20"/>
          <w:szCs w:val="20"/>
          <w:lang w:val="ro-RO"/>
        </w:rPr>
        <w:tab/>
      </w:r>
      <w:r w:rsidRPr="00E546CB">
        <w:rPr>
          <w:rFonts w:ascii="Arial" w:eastAsia="Arial" w:hAnsi="Arial" w:cs="Arial"/>
          <w:b/>
          <w:color w:val="282828"/>
          <w:position w:val="-1"/>
          <w:sz w:val="20"/>
          <w:szCs w:val="20"/>
          <w:lang w:val="ro-RO"/>
        </w:rPr>
        <w:tab/>
      </w:r>
      <w:r w:rsidRPr="00E546CB">
        <w:rPr>
          <w:rFonts w:ascii="Arial" w:eastAsia="Arial" w:hAnsi="Arial" w:cs="Arial"/>
          <w:b/>
          <w:color w:val="282828"/>
          <w:position w:val="-1"/>
          <w:sz w:val="20"/>
          <w:szCs w:val="20"/>
          <w:lang w:val="ro-RO"/>
        </w:rPr>
        <w:tab/>
      </w:r>
      <w:r w:rsidR="00CA1E1A" w:rsidRPr="00E546CB">
        <w:rPr>
          <w:rFonts w:ascii="Arial" w:eastAsia="Arial" w:hAnsi="Arial" w:cs="Arial"/>
          <w:b/>
          <w:color w:val="282828"/>
          <w:position w:val="-1"/>
          <w:sz w:val="20"/>
          <w:szCs w:val="20"/>
          <w:lang w:val="ro-RO"/>
        </w:rPr>
        <w:t>Furnizor</w:t>
      </w:r>
      <w:r w:rsidRPr="00E546CB">
        <w:rPr>
          <w:rFonts w:ascii="Arial" w:eastAsia="Arial" w:hAnsi="Arial" w:cs="Arial"/>
          <w:b/>
          <w:color w:val="282828"/>
          <w:position w:val="-1"/>
          <w:sz w:val="20"/>
          <w:szCs w:val="20"/>
          <w:lang w:val="ro-RO"/>
        </w:rPr>
        <w:tab/>
      </w:r>
      <w:r w:rsidRPr="00E546CB">
        <w:rPr>
          <w:rFonts w:ascii="Arial" w:eastAsia="Arial" w:hAnsi="Arial" w:cs="Arial"/>
          <w:b/>
          <w:color w:val="282828"/>
          <w:position w:val="-1"/>
          <w:sz w:val="20"/>
          <w:szCs w:val="20"/>
          <w:lang w:val="ro-RO"/>
        </w:rPr>
        <w:tab/>
      </w:r>
      <w:r w:rsidRPr="00E546CB">
        <w:rPr>
          <w:rFonts w:ascii="Arial" w:eastAsia="Arial" w:hAnsi="Arial" w:cs="Arial"/>
          <w:b/>
          <w:color w:val="282828"/>
          <w:position w:val="-1"/>
          <w:sz w:val="20"/>
          <w:szCs w:val="20"/>
          <w:lang w:val="ro-RO"/>
        </w:rPr>
        <w:tab/>
      </w:r>
    </w:p>
    <w:p w14:paraId="226283BB" w14:textId="77777777" w:rsidR="004050A6" w:rsidRPr="00E546CB" w:rsidRDefault="004050A6">
      <w:pPr>
        <w:spacing w:after="0" w:line="240" w:lineRule="auto"/>
        <w:ind w:left="567" w:hanging="567"/>
        <w:rPr>
          <w:rFonts w:ascii="Arial" w:hAnsi="Arial" w:cs="Arial"/>
          <w:sz w:val="20"/>
          <w:szCs w:val="20"/>
          <w:lang w:val="ro-RO"/>
        </w:rPr>
      </w:pPr>
    </w:p>
    <w:p w14:paraId="226283BC" w14:textId="77777777" w:rsidR="004050A6" w:rsidRPr="00E546CB" w:rsidRDefault="004050A6">
      <w:pPr>
        <w:spacing w:after="0" w:line="240" w:lineRule="auto"/>
        <w:ind w:left="567" w:hanging="567"/>
        <w:rPr>
          <w:rFonts w:ascii="Arial" w:hAnsi="Arial" w:cs="Arial"/>
          <w:sz w:val="20"/>
          <w:szCs w:val="20"/>
          <w:lang w:val="ro-RO"/>
        </w:rPr>
      </w:pPr>
      <w:r w:rsidRPr="00E546CB">
        <w:rPr>
          <w:rFonts w:ascii="Arial" w:hAnsi="Arial" w:cs="Arial"/>
          <w:sz w:val="20"/>
          <w:szCs w:val="20"/>
          <w:lang w:val="ro-RO"/>
        </w:rPr>
        <w:t xml:space="preserve">________________________   </w:t>
      </w:r>
      <w:r w:rsidRPr="00E546CB">
        <w:rPr>
          <w:rFonts w:ascii="Arial" w:hAnsi="Arial" w:cs="Arial"/>
          <w:sz w:val="20"/>
          <w:szCs w:val="20"/>
          <w:lang w:val="ro-RO"/>
        </w:rPr>
        <w:tab/>
      </w:r>
      <w:r w:rsidRPr="00E546CB">
        <w:rPr>
          <w:rFonts w:ascii="Arial" w:hAnsi="Arial" w:cs="Arial"/>
          <w:sz w:val="20"/>
          <w:szCs w:val="20"/>
          <w:lang w:val="ro-RO"/>
        </w:rPr>
        <w:tab/>
      </w:r>
      <w:r w:rsidRPr="00E546CB">
        <w:rPr>
          <w:rFonts w:ascii="Arial" w:hAnsi="Arial" w:cs="Arial"/>
          <w:sz w:val="20"/>
          <w:szCs w:val="20"/>
          <w:lang w:val="ro-RO"/>
        </w:rPr>
        <w:tab/>
      </w:r>
      <w:r w:rsidRPr="00E546CB">
        <w:rPr>
          <w:rFonts w:ascii="Arial" w:hAnsi="Arial" w:cs="Arial"/>
          <w:sz w:val="20"/>
          <w:szCs w:val="20"/>
          <w:lang w:val="ro-RO"/>
        </w:rPr>
        <w:tab/>
      </w:r>
      <w:r w:rsidRPr="00E546CB">
        <w:rPr>
          <w:rFonts w:ascii="Arial" w:hAnsi="Arial" w:cs="Arial"/>
          <w:sz w:val="20"/>
          <w:szCs w:val="20"/>
          <w:lang w:val="ro-RO"/>
        </w:rPr>
        <w:tab/>
        <w:t>___________________________</w:t>
      </w:r>
    </w:p>
    <w:p w14:paraId="226283BD" w14:textId="316CC664" w:rsidR="004050A6" w:rsidRPr="00E546CB" w:rsidRDefault="00CA1E1A">
      <w:pPr>
        <w:spacing w:after="0" w:line="240" w:lineRule="auto"/>
        <w:ind w:left="567" w:hanging="567"/>
        <w:rPr>
          <w:rFonts w:ascii="Arial" w:hAnsi="Arial" w:cs="Arial"/>
          <w:sz w:val="20"/>
          <w:szCs w:val="20"/>
          <w:lang w:val="ro-RO"/>
        </w:rPr>
      </w:pPr>
      <w:r w:rsidRPr="00E546CB">
        <w:rPr>
          <w:rFonts w:ascii="Arial" w:hAnsi="Arial" w:cs="Arial"/>
          <w:sz w:val="20"/>
          <w:szCs w:val="20"/>
          <w:lang w:val="ro-RO"/>
        </w:rPr>
        <w:t xml:space="preserve">Semnătură </w:t>
      </w:r>
      <w:r w:rsidR="004050A6" w:rsidRPr="00E546CB">
        <w:rPr>
          <w:rFonts w:ascii="Arial" w:hAnsi="Arial" w:cs="Arial"/>
          <w:sz w:val="20"/>
          <w:szCs w:val="20"/>
          <w:lang w:val="ro-RO"/>
        </w:rPr>
        <w:tab/>
      </w:r>
      <w:r w:rsidR="004050A6" w:rsidRPr="00E546CB">
        <w:rPr>
          <w:rFonts w:ascii="Arial" w:hAnsi="Arial" w:cs="Arial"/>
          <w:sz w:val="20"/>
          <w:szCs w:val="20"/>
          <w:lang w:val="ro-RO"/>
        </w:rPr>
        <w:tab/>
      </w:r>
      <w:r w:rsidR="004050A6" w:rsidRPr="00E546CB">
        <w:rPr>
          <w:rFonts w:ascii="Arial" w:hAnsi="Arial" w:cs="Arial"/>
          <w:sz w:val="20"/>
          <w:szCs w:val="20"/>
          <w:lang w:val="ro-RO"/>
        </w:rPr>
        <w:tab/>
      </w:r>
      <w:r w:rsidR="004050A6" w:rsidRPr="00E546CB">
        <w:rPr>
          <w:rFonts w:ascii="Arial" w:hAnsi="Arial" w:cs="Arial"/>
          <w:sz w:val="20"/>
          <w:szCs w:val="20"/>
          <w:lang w:val="ro-RO"/>
        </w:rPr>
        <w:tab/>
      </w:r>
      <w:r w:rsidR="004050A6" w:rsidRPr="00E546CB">
        <w:rPr>
          <w:rFonts w:ascii="Arial" w:hAnsi="Arial" w:cs="Arial"/>
          <w:sz w:val="20"/>
          <w:szCs w:val="20"/>
          <w:lang w:val="ro-RO"/>
        </w:rPr>
        <w:tab/>
      </w:r>
      <w:r w:rsidR="004050A6" w:rsidRPr="00E546CB">
        <w:rPr>
          <w:rFonts w:ascii="Arial" w:hAnsi="Arial" w:cs="Arial"/>
          <w:sz w:val="20"/>
          <w:szCs w:val="20"/>
          <w:lang w:val="ro-RO"/>
        </w:rPr>
        <w:tab/>
      </w:r>
      <w:r w:rsidR="004050A6" w:rsidRPr="00E546CB">
        <w:rPr>
          <w:rFonts w:ascii="Arial" w:hAnsi="Arial" w:cs="Arial"/>
          <w:sz w:val="20"/>
          <w:szCs w:val="20"/>
          <w:lang w:val="ro-RO"/>
        </w:rPr>
        <w:tab/>
      </w:r>
      <w:r w:rsidRPr="00E546CB">
        <w:rPr>
          <w:rFonts w:ascii="Arial" w:hAnsi="Arial" w:cs="Arial"/>
          <w:sz w:val="20"/>
          <w:szCs w:val="20"/>
          <w:lang w:val="ro-RO"/>
        </w:rPr>
        <w:t>Semnătură</w:t>
      </w:r>
    </w:p>
    <w:p w14:paraId="226283BE" w14:textId="77777777" w:rsidR="005E1220" w:rsidRPr="00E546CB" w:rsidRDefault="005E1220">
      <w:pPr>
        <w:spacing w:after="0" w:line="240" w:lineRule="auto"/>
        <w:ind w:left="567" w:hanging="567"/>
        <w:rPr>
          <w:rFonts w:ascii="Arial" w:hAnsi="Arial" w:cs="Arial"/>
          <w:sz w:val="20"/>
          <w:szCs w:val="20"/>
          <w:lang w:val="ro-RO"/>
        </w:rPr>
      </w:pPr>
    </w:p>
    <w:p w14:paraId="226283BF" w14:textId="77777777" w:rsidR="005E1220" w:rsidRPr="00E546CB" w:rsidRDefault="005E1220" w:rsidP="005E1220">
      <w:pPr>
        <w:spacing w:after="0" w:line="240" w:lineRule="auto"/>
        <w:ind w:left="567" w:hanging="567"/>
        <w:rPr>
          <w:rFonts w:ascii="Arial" w:hAnsi="Arial" w:cs="Arial"/>
          <w:sz w:val="20"/>
          <w:szCs w:val="20"/>
          <w:lang w:val="ro-RO"/>
        </w:rPr>
      </w:pPr>
      <w:r w:rsidRPr="00E546CB">
        <w:rPr>
          <w:rFonts w:ascii="Arial" w:hAnsi="Arial" w:cs="Arial"/>
          <w:sz w:val="20"/>
          <w:szCs w:val="20"/>
          <w:lang w:val="ro-RO"/>
        </w:rPr>
        <w:t xml:space="preserve">________________________   </w:t>
      </w:r>
      <w:r w:rsidRPr="00E546CB">
        <w:rPr>
          <w:rFonts w:ascii="Arial" w:hAnsi="Arial" w:cs="Arial"/>
          <w:sz w:val="20"/>
          <w:szCs w:val="20"/>
          <w:lang w:val="ro-RO"/>
        </w:rPr>
        <w:tab/>
      </w:r>
      <w:r w:rsidRPr="00E546CB">
        <w:rPr>
          <w:rFonts w:ascii="Arial" w:hAnsi="Arial" w:cs="Arial"/>
          <w:sz w:val="20"/>
          <w:szCs w:val="20"/>
          <w:lang w:val="ro-RO"/>
        </w:rPr>
        <w:tab/>
      </w:r>
      <w:r w:rsidRPr="00E546CB">
        <w:rPr>
          <w:rFonts w:ascii="Arial" w:hAnsi="Arial" w:cs="Arial"/>
          <w:sz w:val="20"/>
          <w:szCs w:val="20"/>
          <w:lang w:val="ro-RO"/>
        </w:rPr>
        <w:tab/>
      </w:r>
      <w:r w:rsidRPr="00E546CB">
        <w:rPr>
          <w:rFonts w:ascii="Arial" w:hAnsi="Arial" w:cs="Arial"/>
          <w:sz w:val="20"/>
          <w:szCs w:val="20"/>
          <w:lang w:val="ro-RO"/>
        </w:rPr>
        <w:tab/>
      </w:r>
      <w:r w:rsidRPr="00E546CB">
        <w:rPr>
          <w:rFonts w:ascii="Arial" w:hAnsi="Arial" w:cs="Arial"/>
          <w:sz w:val="20"/>
          <w:szCs w:val="20"/>
          <w:lang w:val="ro-RO"/>
        </w:rPr>
        <w:tab/>
        <w:t>___________________________</w:t>
      </w:r>
    </w:p>
    <w:p w14:paraId="226283C1" w14:textId="67EC0C72" w:rsidR="005E1220" w:rsidRPr="00E546CB" w:rsidRDefault="00CA1E1A" w:rsidP="005E1220">
      <w:pPr>
        <w:spacing w:after="0" w:line="240" w:lineRule="auto"/>
        <w:ind w:left="567" w:hanging="567"/>
        <w:rPr>
          <w:rFonts w:ascii="Arial" w:hAnsi="Arial" w:cs="Arial"/>
          <w:sz w:val="20"/>
          <w:szCs w:val="20"/>
          <w:lang w:val="ro-RO"/>
        </w:rPr>
      </w:pPr>
      <w:r w:rsidRPr="00E546CB">
        <w:rPr>
          <w:rFonts w:ascii="Arial" w:hAnsi="Arial" w:cs="Arial"/>
          <w:sz w:val="20"/>
          <w:szCs w:val="20"/>
          <w:lang w:val="ro-RO"/>
        </w:rPr>
        <w:t>Semnătură</w:t>
      </w:r>
      <w:r w:rsidR="005E1220" w:rsidRPr="00E546CB">
        <w:rPr>
          <w:rFonts w:ascii="Arial" w:hAnsi="Arial" w:cs="Arial"/>
          <w:sz w:val="20"/>
          <w:szCs w:val="20"/>
          <w:lang w:val="ro-RO"/>
        </w:rPr>
        <w:tab/>
      </w:r>
      <w:r w:rsidR="005E1220" w:rsidRPr="00E546CB">
        <w:rPr>
          <w:rFonts w:ascii="Arial" w:hAnsi="Arial" w:cs="Arial"/>
          <w:sz w:val="20"/>
          <w:szCs w:val="20"/>
          <w:lang w:val="ro-RO"/>
        </w:rPr>
        <w:tab/>
      </w:r>
      <w:r w:rsidR="005E1220" w:rsidRPr="00E546CB">
        <w:rPr>
          <w:rFonts w:ascii="Arial" w:hAnsi="Arial" w:cs="Arial"/>
          <w:sz w:val="20"/>
          <w:szCs w:val="20"/>
          <w:lang w:val="ro-RO"/>
        </w:rPr>
        <w:tab/>
      </w:r>
      <w:r w:rsidR="005E1220" w:rsidRPr="00E546CB">
        <w:rPr>
          <w:rFonts w:ascii="Arial" w:hAnsi="Arial" w:cs="Arial"/>
          <w:sz w:val="20"/>
          <w:szCs w:val="20"/>
          <w:lang w:val="ro-RO"/>
        </w:rPr>
        <w:tab/>
      </w:r>
      <w:r w:rsidR="005E1220" w:rsidRPr="00E546CB">
        <w:rPr>
          <w:rFonts w:ascii="Arial" w:hAnsi="Arial" w:cs="Arial"/>
          <w:sz w:val="20"/>
          <w:szCs w:val="20"/>
          <w:lang w:val="ro-RO"/>
        </w:rPr>
        <w:tab/>
      </w:r>
      <w:r w:rsidR="005E1220" w:rsidRPr="00E546CB">
        <w:rPr>
          <w:rFonts w:ascii="Arial" w:hAnsi="Arial" w:cs="Arial"/>
          <w:sz w:val="20"/>
          <w:szCs w:val="20"/>
          <w:lang w:val="ro-RO"/>
        </w:rPr>
        <w:tab/>
      </w:r>
      <w:r w:rsidR="005E1220" w:rsidRPr="00E546CB">
        <w:rPr>
          <w:rFonts w:ascii="Arial" w:hAnsi="Arial" w:cs="Arial"/>
          <w:sz w:val="20"/>
          <w:szCs w:val="20"/>
          <w:lang w:val="ro-RO"/>
        </w:rPr>
        <w:tab/>
      </w:r>
      <w:r w:rsidRPr="00E546CB">
        <w:rPr>
          <w:rFonts w:ascii="Arial" w:hAnsi="Arial" w:cs="Arial"/>
          <w:sz w:val="20"/>
          <w:szCs w:val="20"/>
          <w:lang w:val="ro-RO"/>
        </w:rPr>
        <w:t>Semnătură</w:t>
      </w:r>
    </w:p>
    <w:p w14:paraId="226283C2" w14:textId="77777777" w:rsidR="005E1220" w:rsidRPr="00E546CB" w:rsidRDefault="005E1220">
      <w:pPr>
        <w:spacing w:after="0" w:line="240" w:lineRule="auto"/>
        <w:ind w:left="567" w:hanging="567"/>
        <w:rPr>
          <w:rFonts w:ascii="Arial" w:hAnsi="Arial" w:cs="Arial"/>
          <w:sz w:val="20"/>
          <w:szCs w:val="20"/>
          <w:lang w:val="ro-RO"/>
        </w:rPr>
      </w:pPr>
    </w:p>
    <w:p w14:paraId="226283C3" w14:textId="77777777" w:rsidR="004050A6" w:rsidRPr="00E546CB" w:rsidRDefault="004050A6">
      <w:pPr>
        <w:spacing w:after="0" w:line="240" w:lineRule="auto"/>
        <w:ind w:left="567" w:hanging="567"/>
        <w:rPr>
          <w:rFonts w:ascii="Arial" w:hAnsi="Arial" w:cs="Arial"/>
          <w:sz w:val="20"/>
          <w:szCs w:val="20"/>
          <w:lang w:val="ro-RO"/>
        </w:rPr>
      </w:pPr>
    </w:p>
    <w:p w14:paraId="226283C4" w14:textId="77777777" w:rsidR="004050A6" w:rsidRPr="00E546CB" w:rsidRDefault="004050A6">
      <w:pPr>
        <w:spacing w:after="0" w:line="240" w:lineRule="auto"/>
        <w:ind w:right="-1"/>
        <w:jc w:val="both"/>
        <w:rPr>
          <w:rFonts w:ascii="Arial" w:hAnsi="Arial" w:cs="Arial"/>
          <w:sz w:val="20"/>
          <w:szCs w:val="20"/>
          <w:lang w:val="ro-RO"/>
        </w:rPr>
      </w:pPr>
    </w:p>
    <w:p w14:paraId="226283C5" w14:textId="77777777" w:rsidR="004050A6" w:rsidRPr="00E546CB" w:rsidRDefault="004050A6">
      <w:pPr>
        <w:spacing w:after="0" w:line="240" w:lineRule="auto"/>
        <w:ind w:right="-1"/>
        <w:jc w:val="both"/>
        <w:rPr>
          <w:rFonts w:ascii="Arial" w:hAnsi="Arial" w:cs="Arial"/>
          <w:sz w:val="20"/>
          <w:szCs w:val="20"/>
          <w:lang w:val="ro-RO"/>
        </w:rPr>
      </w:pPr>
    </w:p>
    <w:p w14:paraId="226283C6" w14:textId="77777777" w:rsidR="004050A6" w:rsidRPr="00E546CB" w:rsidRDefault="004050A6">
      <w:pPr>
        <w:spacing w:after="0" w:line="240" w:lineRule="auto"/>
        <w:ind w:right="-1"/>
        <w:jc w:val="both"/>
        <w:rPr>
          <w:rFonts w:ascii="Arial" w:hAnsi="Arial" w:cs="Arial"/>
          <w:sz w:val="20"/>
          <w:szCs w:val="20"/>
          <w:lang w:val="ro-RO"/>
        </w:rPr>
      </w:pPr>
    </w:p>
    <w:p w14:paraId="226283C7" w14:textId="77777777" w:rsidR="00481DB8" w:rsidRPr="00E546CB" w:rsidRDefault="00481DB8">
      <w:pPr>
        <w:spacing w:after="0" w:line="240" w:lineRule="auto"/>
        <w:jc w:val="both"/>
        <w:rPr>
          <w:rFonts w:ascii="Arial" w:hAnsi="Arial" w:cs="Arial"/>
          <w:sz w:val="20"/>
          <w:szCs w:val="20"/>
          <w:lang w:val="ro-RO"/>
        </w:rPr>
      </w:pPr>
    </w:p>
    <w:sectPr w:rsidR="00481DB8" w:rsidRPr="00E546CB" w:rsidSect="0091172C">
      <w:headerReference w:type="default" r:id="rId12"/>
      <w:footerReference w:type="default" r:id="rId13"/>
      <w:headerReference w:type="first" r:id="rId14"/>
      <w:pgSz w:w="11920" w:h="16840"/>
      <w:pgMar w:top="1418" w:right="1680" w:bottom="1135" w:left="993" w:header="0" w:footer="3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27F2" w14:textId="77777777" w:rsidR="008C546F" w:rsidRDefault="008C546F" w:rsidP="0068163D">
      <w:pPr>
        <w:spacing w:after="0" w:line="240" w:lineRule="auto"/>
      </w:pPr>
      <w:r>
        <w:separator/>
      </w:r>
    </w:p>
  </w:endnote>
  <w:endnote w:type="continuationSeparator" w:id="0">
    <w:p w14:paraId="204104C5" w14:textId="77777777" w:rsidR="008C546F" w:rsidRDefault="008C546F" w:rsidP="0068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29849"/>
      <w:docPartObj>
        <w:docPartGallery w:val="Page Numbers (Bottom of Page)"/>
        <w:docPartUnique/>
      </w:docPartObj>
    </w:sdtPr>
    <w:sdtEndPr>
      <w:rPr>
        <w:rFonts w:ascii="Arial" w:hAnsi="Arial" w:cs="Arial"/>
        <w:sz w:val="18"/>
        <w:szCs w:val="18"/>
      </w:rPr>
    </w:sdtEndPr>
    <w:sdtContent>
      <w:p w14:paraId="226283CE" w14:textId="77777777" w:rsidR="003D661C" w:rsidRPr="005E1220" w:rsidRDefault="003D661C">
        <w:pPr>
          <w:pStyle w:val="Fuzeile"/>
          <w:jc w:val="right"/>
          <w:rPr>
            <w:rFonts w:ascii="Arial" w:hAnsi="Arial" w:cs="Arial"/>
            <w:sz w:val="18"/>
            <w:szCs w:val="18"/>
          </w:rPr>
        </w:pPr>
        <w:r w:rsidRPr="005E1220">
          <w:rPr>
            <w:rFonts w:ascii="Arial" w:hAnsi="Arial" w:cs="Arial"/>
            <w:sz w:val="18"/>
            <w:szCs w:val="18"/>
          </w:rPr>
          <w:fldChar w:fldCharType="begin"/>
        </w:r>
        <w:r w:rsidRPr="005E1220">
          <w:rPr>
            <w:rFonts w:ascii="Arial" w:hAnsi="Arial" w:cs="Arial"/>
            <w:sz w:val="18"/>
            <w:szCs w:val="18"/>
          </w:rPr>
          <w:instrText>PAGE   \* MERGEFORMAT</w:instrText>
        </w:r>
        <w:r w:rsidRPr="005E1220">
          <w:rPr>
            <w:rFonts w:ascii="Arial" w:hAnsi="Arial" w:cs="Arial"/>
            <w:sz w:val="18"/>
            <w:szCs w:val="18"/>
          </w:rPr>
          <w:fldChar w:fldCharType="separate"/>
        </w:r>
        <w:r w:rsidR="00773FF8" w:rsidRPr="00773FF8">
          <w:rPr>
            <w:rFonts w:ascii="Arial" w:hAnsi="Arial" w:cs="Arial"/>
            <w:noProof/>
            <w:sz w:val="18"/>
            <w:szCs w:val="18"/>
            <w:lang w:val="de-DE"/>
          </w:rPr>
          <w:t>5</w:t>
        </w:r>
        <w:r w:rsidRPr="005E1220">
          <w:rPr>
            <w:rFonts w:ascii="Arial" w:hAnsi="Arial" w:cs="Arial"/>
            <w:sz w:val="18"/>
            <w:szCs w:val="18"/>
          </w:rPr>
          <w:fldChar w:fldCharType="end"/>
        </w:r>
      </w:p>
    </w:sdtContent>
  </w:sdt>
  <w:p w14:paraId="226283CF" w14:textId="77777777" w:rsidR="003D661C" w:rsidRDefault="003D661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9E3B" w14:textId="77777777" w:rsidR="008C546F" w:rsidRDefault="008C546F" w:rsidP="0068163D">
      <w:pPr>
        <w:spacing w:after="0" w:line="240" w:lineRule="auto"/>
      </w:pPr>
      <w:r>
        <w:separator/>
      </w:r>
    </w:p>
  </w:footnote>
  <w:footnote w:type="continuationSeparator" w:id="0">
    <w:p w14:paraId="2FC96E2C" w14:textId="77777777" w:rsidR="008C546F" w:rsidRDefault="008C546F" w:rsidP="0068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83CC" w14:textId="77777777" w:rsidR="003D661C" w:rsidRDefault="003D661C">
    <w:pPr>
      <w:pStyle w:val="Kopfzeile"/>
      <w:rPr>
        <w:rFonts w:ascii="Arial" w:hAnsi="Arial" w:cs="Arial"/>
        <w:sz w:val="20"/>
        <w:szCs w:val="20"/>
        <w:lang w:val="de-DE"/>
      </w:rPr>
    </w:pPr>
  </w:p>
  <w:p w14:paraId="226283CD" w14:textId="77777777" w:rsidR="003D661C" w:rsidRPr="005B2B7C" w:rsidRDefault="003D661C" w:rsidP="005B2B7C">
    <w:pPr>
      <w:pStyle w:val="Kopfzeile"/>
      <w:jc w:val="right"/>
      <w:rPr>
        <w:rFonts w:ascii="Arial" w:hAnsi="Arial" w:cs="Arial"/>
        <w:sz w:val="20"/>
        <w:szCs w:val="20"/>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83D0" w14:textId="77777777" w:rsidR="003D661C" w:rsidRDefault="003D661C">
    <w:pPr>
      <w:pStyle w:val="Kopfzeile"/>
      <w:rPr>
        <w:rFonts w:ascii="Arial" w:hAnsi="Arial" w:cs="Arial"/>
        <w:sz w:val="20"/>
        <w:szCs w:val="20"/>
        <w:lang w:val="de-DE"/>
      </w:rPr>
    </w:pPr>
  </w:p>
  <w:p w14:paraId="226283D1" w14:textId="77777777" w:rsidR="003D661C" w:rsidRPr="005E1220" w:rsidRDefault="003D661C" w:rsidP="00646C29">
    <w:pPr>
      <w:pStyle w:val="Kopfzeile"/>
      <w:tabs>
        <w:tab w:val="clear" w:pos="4536"/>
        <w:tab w:val="clear" w:pos="9072"/>
      </w:tabs>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F50"/>
    <w:multiLevelType w:val="multilevel"/>
    <w:tmpl w:val="8710FC40"/>
    <w:lvl w:ilvl="0">
      <w:start w:val="1"/>
      <w:numFmt w:val="decimal"/>
      <w:lvlText w:val="%1."/>
      <w:lvlJc w:val="left"/>
      <w:pPr>
        <w:ind w:left="720" w:hanging="360"/>
      </w:pPr>
      <w:rPr>
        <w:rFonts w:hint="default"/>
        <w:b/>
      </w:rPr>
    </w:lvl>
    <w:lvl w:ilvl="1">
      <w:start w:val="1"/>
      <w:numFmt w:val="decimal"/>
      <w:isLgl/>
      <w:lvlText w:val="%1.%2"/>
      <w:lvlJc w:val="left"/>
      <w:pPr>
        <w:ind w:left="4046" w:hanging="360"/>
      </w:pPr>
      <w:rPr>
        <w:rFonts w:ascii="Arial" w:hAnsi="Arial" w:cs="Arial"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334D8C"/>
    <w:multiLevelType w:val="hybridMultilevel"/>
    <w:tmpl w:val="C018CD84"/>
    <w:lvl w:ilvl="0" w:tplc="0C081310">
      <w:start w:val="1"/>
      <w:numFmt w:val="decimal"/>
      <w:lvlText w:val="%1."/>
      <w:lvlJc w:val="left"/>
      <w:pPr>
        <w:ind w:left="720" w:hanging="360"/>
      </w:pPr>
      <w:rPr>
        <w:rFonts w:hint="default"/>
        <w:b/>
        <w:color w:val="2828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0D604C"/>
    <w:multiLevelType w:val="hybridMultilevel"/>
    <w:tmpl w:val="CE4CF386"/>
    <w:lvl w:ilvl="0" w:tplc="F66E73EE">
      <w:numFmt w:val="bullet"/>
      <w:lvlText w:val="-"/>
      <w:lvlJc w:val="left"/>
      <w:pPr>
        <w:ind w:left="720" w:hanging="360"/>
      </w:pPr>
      <w:rPr>
        <w:rFonts w:ascii="Arial" w:eastAsia="Arial" w:hAnsi="Arial" w:cs="Arial" w:hint="default"/>
        <w:color w:val="282828"/>
        <w:w w:val="10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48189D"/>
    <w:multiLevelType w:val="hybridMultilevel"/>
    <w:tmpl w:val="96A4B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E84A92"/>
    <w:multiLevelType w:val="multilevel"/>
    <w:tmpl w:val="12EE8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070C4D"/>
    <w:multiLevelType w:val="multilevel"/>
    <w:tmpl w:val="11F8D284"/>
    <w:lvl w:ilvl="0">
      <w:start w:val="3"/>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321D34F0"/>
    <w:multiLevelType w:val="multilevel"/>
    <w:tmpl w:val="BA108652"/>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6C011C"/>
    <w:multiLevelType w:val="multilevel"/>
    <w:tmpl w:val="87B00212"/>
    <w:lvl w:ilvl="0">
      <w:start w:val="3"/>
      <w:numFmt w:val="decimal"/>
      <w:lvlText w:val="%1."/>
      <w:lvlJc w:val="left"/>
      <w:pPr>
        <w:ind w:left="540" w:hanging="540"/>
      </w:pPr>
      <w:rPr>
        <w:rFonts w:hint="default"/>
      </w:rPr>
    </w:lvl>
    <w:lvl w:ilvl="1">
      <w:start w:val="2"/>
      <w:numFmt w:val="decimal"/>
      <w:lvlText w:val="%1.%2."/>
      <w:lvlJc w:val="left"/>
      <w:pPr>
        <w:ind w:left="1438" w:hanging="720"/>
      </w:pPr>
      <w:rPr>
        <w:rFonts w:hint="default"/>
      </w:rPr>
    </w:lvl>
    <w:lvl w:ilvl="2">
      <w:start w:val="2"/>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8" w15:restartNumberingAfterBreak="0">
    <w:nsid w:val="5A5C3196"/>
    <w:multiLevelType w:val="hybridMultilevel"/>
    <w:tmpl w:val="9D0660D6"/>
    <w:lvl w:ilvl="0" w:tplc="96C47AD4">
      <w:start w:val="1"/>
      <w:numFmt w:val="decimal"/>
      <w:lvlText w:val="%1."/>
      <w:lvlJc w:val="left"/>
      <w:pPr>
        <w:ind w:left="720" w:hanging="360"/>
      </w:pPr>
      <w:rPr>
        <w:rFonts w:hint="default"/>
        <w:b/>
        <w:color w:val="2828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AE38B1"/>
    <w:multiLevelType w:val="multilevel"/>
    <w:tmpl w:val="12EE8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305414"/>
    <w:multiLevelType w:val="hybridMultilevel"/>
    <w:tmpl w:val="A0125F2C"/>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1" w15:restartNumberingAfterBreak="0">
    <w:nsid w:val="5FA62603"/>
    <w:multiLevelType w:val="multilevel"/>
    <w:tmpl w:val="BA1086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74F1867"/>
    <w:multiLevelType w:val="hybridMultilevel"/>
    <w:tmpl w:val="AA8E76EC"/>
    <w:lvl w:ilvl="0" w:tplc="85904880">
      <w:start w:val="1"/>
      <w:numFmt w:val="decimal"/>
      <w:lvlText w:val="(%1)"/>
      <w:lvlJc w:val="left"/>
      <w:pPr>
        <w:ind w:left="2240" w:hanging="2115"/>
      </w:pPr>
      <w:rPr>
        <w:rFonts w:hint="default"/>
      </w:rPr>
    </w:lvl>
    <w:lvl w:ilvl="1" w:tplc="04070019" w:tentative="1">
      <w:start w:val="1"/>
      <w:numFmt w:val="lowerLetter"/>
      <w:lvlText w:val="%2."/>
      <w:lvlJc w:val="left"/>
      <w:pPr>
        <w:ind w:left="1205" w:hanging="360"/>
      </w:pPr>
    </w:lvl>
    <w:lvl w:ilvl="2" w:tplc="0407001B" w:tentative="1">
      <w:start w:val="1"/>
      <w:numFmt w:val="lowerRoman"/>
      <w:lvlText w:val="%3."/>
      <w:lvlJc w:val="right"/>
      <w:pPr>
        <w:ind w:left="1925" w:hanging="180"/>
      </w:pPr>
    </w:lvl>
    <w:lvl w:ilvl="3" w:tplc="0407000F" w:tentative="1">
      <w:start w:val="1"/>
      <w:numFmt w:val="decimal"/>
      <w:lvlText w:val="%4."/>
      <w:lvlJc w:val="left"/>
      <w:pPr>
        <w:ind w:left="2645" w:hanging="360"/>
      </w:pPr>
    </w:lvl>
    <w:lvl w:ilvl="4" w:tplc="04070019" w:tentative="1">
      <w:start w:val="1"/>
      <w:numFmt w:val="lowerLetter"/>
      <w:lvlText w:val="%5."/>
      <w:lvlJc w:val="left"/>
      <w:pPr>
        <w:ind w:left="3365" w:hanging="360"/>
      </w:pPr>
    </w:lvl>
    <w:lvl w:ilvl="5" w:tplc="0407001B" w:tentative="1">
      <w:start w:val="1"/>
      <w:numFmt w:val="lowerRoman"/>
      <w:lvlText w:val="%6."/>
      <w:lvlJc w:val="right"/>
      <w:pPr>
        <w:ind w:left="4085" w:hanging="180"/>
      </w:pPr>
    </w:lvl>
    <w:lvl w:ilvl="6" w:tplc="0407000F" w:tentative="1">
      <w:start w:val="1"/>
      <w:numFmt w:val="decimal"/>
      <w:lvlText w:val="%7."/>
      <w:lvlJc w:val="left"/>
      <w:pPr>
        <w:ind w:left="4805" w:hanging="360"/>
      </w:pPr>
    </w:lvl>
    <w:lvl w:ilvl="7" w:tplc="04070019" w:tentative="1">
      <w:start w:val="1"/>
      <w:numFmt w:val="lowerLetter"/>
      <w:lvlText w:val="%8."/>
      <w:lvlJc w:val="left"/>
      <w:pPr>
        <w:ind w:left="5525" w:hanging="360"/>
      </w:pPr>
    </w:lvl>
    <w:lvl w:ilvl="8" w:tplc="0407001B" w:tentative="1">
      <w:start w:val="1"/>
      <w:numFmt w:val="lowerRoman"/>
      <w:lvlText w:val="%9."/>
      <w:lvlJc w:val="right"/>
      <w:pPr>
        <w:ind w:left="6245" w:hanging="180"/>
      </w:pPr>
    </w:lvl>
  </w:abstractNum>
  <w:abstractNum w:abstractNumId="13" w15:restartNumberingAfterBreak="0">
    <w:nsid w:val="676A0EE4"/>
    <w:multiLevelType w:val="multilevel"/>
    <w:tmpl w:val="CB203D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77B358D"/>
    <w:multiLevelType w:val="hybridMultilevel"/>
    <w:tmpl w:val="3830FB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679C085F"/>
    <w:multiLevelType w:val="multilevel"/>
    <w:tmpl w:val="A9F828F4"/>
    <w:lvl w:ilvl="0">
      <w:start w:val="4"/>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548" w:hanging="1080"/>
      </w:pPr>
      <w:rPr>
        <w:rFonts w:hint="default"/>
      </w:rPr>
    </w:lvl>
    <w:lvl w:ilvl="4">
      <w:start w:val="1"/>
      <w:numFmt w:val="decimal"/>
      <w:lvlText w:val="%1.%2.%3.%4.%5."/>
      <w:lvlJc w:val="left"/>
      <w:pPr>
        <w:ind w:left="9704" w:hanging="1080"/>
      </w:pPr>
      <w:rPr>
        <w:rFonts w:hint="default"/>
      </w:rPr>
    </w:lvl>
    <w:lvl w:ilvl="5">
      <w:start w:val="1"/>
      <w:numFmt w:val="decimal"/>
      <w:lvlText w:val="%1.%2.%3.%4.%5.%6."/>
      <w:lvlJc w:val="left"/>
      <w:pPr>
        <w:ind w:left="12220" w:hanging="1440"/>
      </w:pPr>
      <w:rPr>
        <w:rFonts w:hint="default"/>
      </w:rPr>
    </w:lvl>
    <w:lvl w:ilvl="6">
      <w:start w:val="1"/>
      <w:numFmt w:val="decimal"/>
      <w:lvlText w:val="%1.%2.%3.%4.%5.%6.%7."/>
      <w:lvlJc w:val="left"/>
      <w:pPr>
        <w:ind w:left="14376" w:hanging="1440"/>
      </w:pPr>
      <w:rPr>
        <w:rFonts w:hint="default"/>
      </w:rPr>
    </w:lvl>
    <w:lvl w:ilvl="7">
      <w:start w:val="1"/>
      <w:numFmt w:val="decimal"/>
      <w:lvlText w:val="%1.%2.%3.%4.%5.%6.%7.%8."/>
      <w:lvlJc w:val="left"/>
      <w:pPr>
        <w:ind w:left="16892" w:hanging="1800"/>
      </w:pPr>
      <w:rPr>
        <w:rFonts w:hint="default"/>
      </w:rPr>
    </w:lvl>
    <w:lvl w:ilvl="8">
      <w:start w:val="1"/>
      <w:numFmt w:val="decimal"/>
      <w:lvlText w:val="%1.%2.%3.%4.%5.%6.%7.%8.%9."/>
      <w:lvlJc w:val="left"/>
      <w:pPr>
        <w:ind w:left="19048" w:hanging="1800"/>
      </w:pPr>
      <w:rPr>
        <w:rFonts w:hint="default"/>
      </w:rPr>
    </w:lvl>
  </w:abstractNum>
  <w:abstractNum w:abstractNumId="16" w15:restartNumberingAfterBreak="0">
    <w:nsid w:val="69C85B30"/>
    <w:multiLevelType w:val="hybridMultilevel"/>
    <w:tmpl w:val="0ED69BC4"/>
    <w:lvl w:ilvl="0" w:tplc="7A9C378A">
      <w:start w:val="1"/>
      <w:numFmt w:val="decimal"/>
      <w:lvlText w:val="%1."/>
      <w:lvlJc w:val="left"/>
      <w:pPr>
        <w:ind w:left="720" w:hanging="360"/>
      </w:pPr>
      <w:rPr>
        <w:rFonts w:hint="default"/>
        <w:b/>
        <w:color w:val="2828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672417"/>
    <w:multiLevelType w:val="hybridMultilevel"/>
    <w:tmpl w:val="8698E610"/>
    <w:lvl w:ilvl="0" w:tplc="944EDCBA">
      <w:numFmt w:val="bullet"/>
      <w:lvlText w:val="-"/>
      <w:lvlJc w:val="left"/>
      <w:pPr>
        <w:ind w:left="720" w:hanging="360"/>
      </w:pPr>
      <w:rPr>
        <w:rFonts w:ascii="Arial" w:eastAsia="Arial" w:hAnsi="Arial" w:cs="Arial" w:hint="default"/>
        <w:color w:val="282828"/>
        <w:w w:val="10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3"/>
  </w:num>
  <w:num w:numId="5">
    <w:abstractNumId w:val="0"/>
  </w:num>
  <w:num w:numId="6">
    <w:abstractNumId w:val="12"/>
  </w:num>
  <w:num w:numId="7">
    <w:abstractNumId w:val="5"/>
  </w:num>
  <w:num w:numId="8">
    <w:abstractNumId w:val="7"/>
  </w:num>
  <w:num w:numId="9">
    <w:abstractNumId w:val="15"/>
  </w:num>
  <w:num w:numId="10">
    <w:abstractNumId w:val="14"/>
  </w:num>
  <w:num w:numId="11">
    <w:abstractNumId w:val="6"/>
  </w:num>
  <w:num w:numId="12">
    <w:abstractNumId w:val="11"/>
  </w:num>
  <w:num w:numId="13">
    <w:abstractNumId w:val="9"/>
  </w:num>
  <w:num w:numId="14">
    <w:abstractNumId w:val="4"/>
  </w:num>
  <w:num w:numId="15">
    <w:abstractNumId w:val="13"/>
  </w:num>
  <w:num w:numId="16">
    <w:abstractNumId w:val="10"/>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3D"/>
    <w:rsid w:val="000058B0"/>
    <w:rsid w:val="00025D63"/>
    <w:rsid w:val="00043AA8"/>
    <w:rsid w:val="00044064"/>
    <w:rsid w:val="00046008"/>
    <w:rsid w:val="000624B0"/>
    <w:rsid w:val="0006626D"/>
    <w:rsid w:val="000717B4"/>
    <w:rsid w:val="00075380"/>
    <w:rsid w:val="0007656A"/>
    <w:rsid w:val="000828D1"/>
    <w:rsid w:val="000A308D"/>
    <w:rsid w:val="000A6177"/>
    <w:rsid w:val="000B073F"/>
    <w:rsid w:val="000B2582"/>
    <w:rsid w:val="000B31F8"/>
    <w:rsid w:val="000B3940"/>
    <w:rsid w:val="000E1101"/>
    <w:rsid w:val="001030CB"/>
    <w:rsid w:val="00104632"/>
    <w:rsid w:val="00111C92"/>
    <w:rsid w:val="001129FB"/>
    <w:rsid w:val="00120410"/>
    <w:rsid w:val="00123288"/>
    <w:rsid w:val="0013027A"/>
    <w:rsid w:val="00132B3A"/>
    <w:rsid w:val="0014485D"/>
    <w:rsid w:val="00167AEB"/>
    <w:rsid w:val="00183279"/>
    <w:rsid w:val="00192999"/>
    <w:rsid w:val="001A5CA6"/>
    <w:rsid w:val="001B45A1"/>
    <w:rsid w:val="001C0669"/>
    <w:rsid w:val="001C43F0"/>
    <w:rsid w:val="001C60FD"/>
    <w:rsid w:val="001C6EF6"/>
    <w:rsid w:val="001E454E"/>
    <w:rsid w:val="001E51EF"/>
    <w:rsid w:val="001E60E8"/>
    <w:rsid w:val="001E6C60"/>
    <w:rsid w:val="001F0A15"/>
    <w:rsid w:val="001F3520"/>
    <w:rsid w:val="001F38C4"/>
    <w:rsid w:val="00202E76"/>
    <w:rsid w:val="00215C84"/>
    <w:rsid w:val="0022585F"/>
    <w:rsid w:val="00234819"/>
    <w:rsid w:val="00236602"/>
    <w:rsid w:val="00276939"/>
    <w:rsid w:val="00277824"/>
    <w:rsid w:val="00291C29"/>
    <w:rsid w:val="0029346F"/>
    <w:rsid w:val="00295A5D"/>
    <w:rsid w:val="002A1811"/>
    <w:rsid w:val="002B4637"/>
    <w:rsid w:val="002C059E"/>
    <w:rsid w:val="002C2CF6"/>
    <w:rsid w:val="002D1095"/>
    <w:rsid w:val="002E3082"/>
    <w:rsid w:val="002E6EFC"/>
    <w:rsid w:val="002E7CA1"/>
    <w:rsid w:val="003014D1"/>
    <w:rsid w:val="00327B88"/>
    <w:rsid w:val="00333D95"/>
    <w:rsid w:val="0034321C"/>
    <w:rsid w:val="0034389F"/>
    <w:rsid w:val="00345EFD"/>
    <w:rsid w:val="003502B1"/>
    <w:rsid w:val="00363E1F"/>
    <w:rsid w:val="003703A2"/>
    <w:rsid w:val="003735BB"/>
    <w:rsid w:val="0038036D"/>
    <w:rsid w:val="00394FAA"/>
    <w:rsid w:val="003A03BA"/>
    <w:rsid w:val="003A0FD5"/>
    <w:rsid w:val="003A1011"/>
    <w:rsid w:val="003A3CE7"/>
    <w:rsid w:val="003C09D8"/>
    <w:rsid w:val="003D34A8"/>
    <w:rsid w:val="003D4195"/>
    <w:rsid w:val="003D661C"/>
    <w:rsid w:val="003E64F1"/>
    <w:rsid w:val="004050A6"/>
    <w:rsid w:val="004079F6"/>
    <w:rsid w:val="00412E14"/>
    <w:rsid w:val="004279EC"/>
    <w:rsid w:val="00432D6C"/>
    <w:rsid w:val="00434E74"/>
    <w:rsid w:val="00451016"/>
    <w:rsid w:val="00461643"/>
    <w:rsid w:val="004632A2"/>
    <w:rsid w:val="004637F8"/>
    <w:rsid w:val="00481DB8"/>
    <w:rsid w:val="004A2C41"/>
    <w:rsid w:val="004A57AF"/>
    <w:rsid w:val="004B1633"/>
    <w:rsid w:val="004C36B7"/>
    <w:rsid w:val="004C58CF"/>
    <w:rsid w:val="004D00F5"/>
    <w:rsid w:val="004D4370"/>
    <w:rsid w:val="004E2133"/>
    <w:rsid w:val="004F2BAC"/>
    <w:rsid w:val="00500858"/>
    <w:rsid w:val="00500EB3"/>
    <w:rsid w:val="00506D60"/>
    <w:rsid w:val="00507070"/>
    <w:rsid w:val="005105BB"/>
    <w:rsid w:val="00512E99"/>
    <w:rsid w:val="00521A63"/>
    <w:rsid w:val="005313EF"/>
    <w:rsid w:val="00546E94"/>
    <w:rsid w:val="005513DA"/>
    <w:rsid w:val="005750E2"/>
    <w:rsid w:val="005918F3"/>
    <w:rsid w:val="005A0C9C"/>
    <w:rsid w:val="005A5719"/>
    <w:rsid w:val="005A57CD"/>
    <w:rsid w:val="005A7E5E"/>
    <w:rsid w:val="005B11A4"/>
    <w:rsid w:val="005B2B7C"/>
    <w:rsid w:val="005B4002"/>
    <w:rsid w:val="005C0AB6"/>
    <w:rsid w:val="005C7EBE"/>
    <w:rsid w:val="005D10DD"/>
    <w:rsid w:val="005E1220"/>
    <w:rsid w:val="005F7BE8"/>
    <w:rsid w:val="00602546"/>
    <w:rsid w:val="00605F5A"/>
    <w:rsid w:val="006101D0"/>
    <w:rsid w:val="0061207D"/>
    <w:rsid w:val="0063561C"/>
    <w:rsid w:val="0064560C"/>
    <w:rsid w:val="00646C29"/>
    <w:rsid w:val="00651257"/>
    <w:rsid w:val="00655749"/>
    <w:rsid w:val="00662A90"/>
    <w:rsid w:val="00673F33"/>
    <w:rsid w:val="006777FF"/>
    <w:rsid w:val="0068163D"/>
    <w:rsid w:val="00692315"/>
    <w:rsid w:val="006A76F7"/>
    <w:rsid w:val="006B51D5"/>
    <w:rsid w:val="006C15D1"/>
    <w:rsid w:val="006C4A51"/>
    <w:rsid w:val="006C5599"/>
    <w:rsid w:val="006D0766"/>
    <w:rsid w:val="006D3A1E"/>
    <w:rsid w:val="006E332F"/>
    <w:rsid w:val="006E5B1B"/>
    <w:rsid w:val="006F3636"/>
    <w:rsid w:val="006F6EAE"/>
    <w:rsid w:val="007104DA"/>
    <w:rsid w:val="0071457E"/>
    <w:rsid w:val="00725103"/>
    <w:rsid w:val="00731DC5"/>
    <w:rsid w:val="00732A7E"/>
    <w:rsid w:val="00747FE0"/>
    <w:rsid w:val="007502FC"/>
    <w:rsid w:val="00752A26"/>
    <w:rsid w:val="00756477"/>
    <w:rsid w:val="007638D8"/>
    <w:rsid w:val="00763D59"/>
    <w:rsid w:val="00764212"/>
    <w:rsid w:val="00770C0D"/>
    <w:rsid w:val="00773559"/>
    <w:rsid w:val="00773FF8"/>
    <w:rsid w:val="00783A59"/>
    <w:rsid w:val="00784654"/>
    <w:rsid w:val="007C0BF4"/>
    <w:rsid w:val="00803783"/>
    <w:rsid w:val="008045BE"/>
    <w:rsid w:val="008051C1"/>
    <w:rsid w:val="008121FE"/>
    <w:rsid w:val="008148E8"/>
    <w:rsid w:val="008247D9"/>
    <w:rsid w:val="008263A2"/>
    <w:rsid w:val="00826E9D"/>
    <w:rsid w:val="00831CF7"/>
    <w:rsid w:val="00837522"/>
    <w:rsid w:val="00842432"/>
    <w:rsid w:val="00852DC0"/>
    <w:rsid w:val="00860950"/>
    <w:rsid w:val="00870DFC"/>
    <w:rsid w:val="008909E1"/>
    <w:rsid w:val="0089332F"/>
    <w:rsid w:val="00895318"/>
    <w:rsid w:val="008A053F"/>
    <w:rsid w:val="008B2D48"/>
    <w:rsid w:val="008B33C6"/>
    <w:rsid w:val="008B4CB4"/>
    <w:rsid w:val="008B79DE"/>
    <w:rsid w:val="008B7BED"/>
    <w:rsid w:val="008C020E"/>
    <w:rsid w:val="008C546F"/>
    <w:rsid w:val="008C7179"/>
    <w:rsid w:val="008E07A5"/>
    <w:rsid w:val="008E0841"/>
    <w:rsid w:val="008F00CD"/>
    <w:rsid w:val="008F78B3"/>
    <w:rsid w:val="0091172C"/>
    <w:rsid w:val="00911B74"/>
    <w:rsid w:val="009203BE"/>
    <w:rsid w:val="00920468"/>
    <w:rsid w:val="00923505"/>
    <w:rsid w:val="009250B4"/>
    <w:rsid w:val="00936A57"/>
    <w:rsid w:val="00945ED0"/>
    <w:rsid w:val="00953D76"/>
    <w:rsid w:val="00954F79"/>
    <w:rsid w:val="009677AA"/>
    <w:rsid w:val="00980275"/>
    <w:rsid w:val="00991F62"/>
    <w:rsid w:val="00994CE2"/>
    <w:rsid w:val="009A5EB1"/>
    <w:rsid w:val="009A64E5"/>
    <w:rsid w:val="009A6BB8"/>
    <w:rsid w:val="009A7803"/>
    <w:rsid w:val="009B3DD3"/>
    <w:rsid w:val="009D0E8D"/>
    <w:rsid w:val="009D3D5C"/>
    <w:rsid w:val="009D4392"/>
    <w:rsid w:val="009E10F9"/>
    <w:rsid w:val="009E3B2B"/>
    <w:rsid w:val="009F1A6E"/>
    <w:rsid w:val="00A0013C"/>
    <w:rsid w:val="00A150DC"/>
    <w:rsid w:val="00A15692"/>
    <w:rsid w:val="00A82FB4"/>
    <w:rsid w:val="00A846A7"/>
    <w:rsid w:val="00A84CB1"/>
    <w:rsid w:val="00A85EAE"/>
    <w:rsid w:val="00A86AE6"/>
    <w:rsid w:val="00AB238A"/>
    <w:rsid w:val="00AC1B27"/>
    <w:rsid w:val="00AC2053"/>
    <w:rsid w:val="00AC54F6"/>
    <w:rsid w:val="00AC7DDA"/>
    <w:rsid w:val="00AD0681"/>
    <w:rsid w:val="00AF29E0"/>
    <w:rsid w:val="00B02835"/>
    <w:rsid w:val="00B02866"/>
    <w:rsid w:val="00B04339"/>
    <w:rsid w:val="00B06341"/>
    <w:rsid w:val="00B1315C"/>
    <w:rsid w:val="00B14D0E"/>
    <w:rsid w:val="00B32DC9"/>
    <w:rsid w:val="00B36AD5"/>
    <w:rsid w:val="00B409B5"/>
    <w:rsid w:val="00B42E9E"/>
    <w:rsid w:val="00B43C16"/>
    <w:rsid w:val="00B51E92"/>
    <w:rsid w:val="00B6041B"/>
    <w:rsid w:val="00B63CC8"/>
    <w:rsid w:val="00B6532C"/>
    <w:rsid w:val="00B67E63"/>
    <w:rsid w:val="00B67FDC"/>
    <w:rsid w:val="00B71874"/>
    <w:rsid w:val="00B8353C"/>
    <w:rsid w:val="00B8439D"/>
    <w:rsid w:val="00B87538"/>
    <w:rsid w:val="00B90180"/>
    <w:rsid w:val="00B92389"/>
    <w:rsid w:val="00BA60A8"/>
    <w:rsid w:val="00BB40B5"/>
    <w:rsid w:val="00BC7424"/>
    <w:rsid w:val="00BD41A4"/>
    <w:rsid w:val="00BE6F19"/>
    <w:rsid w:val="00BF2424"/>
    <w:rsid w:val="00C00011"/>
    <w:rsid w:val="00C03577"/>
    <w:rsid w:val="00C038BC"/>
    <w:rsid w:val="00C16899"/>
    <w:rsid w:val="00C22919"/>
    <w:rsid w:val="00C23653"/>
    <w:rsid w:val="00C2561B"/>
    <w:rsid w:val="00C30BFC"/>
    <w:rsid w:val="00C51AE7"/>
    <w:rsid w:val="00C664D4"/>
    <w:rsid w:val="00C75E30"/>
    <w:rsid w:val="00C81BF2"/>
    <w:rsid w:val="00C9258C"/>
    <w:rsid w:val="00CA1E1A"/>
    <w:rsid w:val="00CA2441"/>
    <w:rsid w:val="00CA3136"/>
    <w:rsid w:val="00CA77A5"/>
    <w:rsid w:val="00CB038C"/>
    <w:rsid w:val="00CB068D"/>
    <w:rsid w:val="00CB1B60"/>
    <w:rsid w:val="00CB576D"/>
    <w:rsid w:val="00CB5DAC"/>
    <w:rsid w:val="00CC2B2C"/>
    <w:rsid w:val="00CC4719"/>
    <w:rsid w:val="00CC6DAB"/>
    <w:rsid w:val="00CE17D3"/>
    <w:rsid w:val="00CE1F57"/>
    <w:rsid w:val="00CE2D10"/>
    <w:rsid w:val="00CF6107"/>
    <w:rsid w:val="00D10F86"/>
    <w:rsid w:val="00D114F8"/>
    <w:rsid w:val="00D244FA"/>
    <w:rsid w:val="00D24534"/>
    <w:rsid w:val="00D43F33"/>
    <w:rsid w:val="00D52935"/>
    <w:rsid w:val="00D53E9E"/>
    <w:rsid w:val="00D63661"/>
    <w:rsid w:val="00D663FB"/>
    <w:rsid w:val="00D85DA1"/>
    <w:rsid w:val="00D900E3"/>
    <w:rsid w:val="00D9187F"/>
    <w:rsid w:val="00DA00AF"/>
    <w:rsid w:val="00DB241B"/>
    <w:rsid w:val="00DB61C2"/>
    <w:rsid w:val="00DD7972"/>
    <w:rsid w:val="00DF2BE6"/>
    <w:rsid w:val="00E15836"/>
    <w:rsid w:val="00E25A33"/>
    <w:rsid w:val="00E42C4A"/>
    <w:rsid w:val="00E5337C"/>
    <w:rsid w:val="00E546CB"/>
    <w:rsid w:val="00E56066"/>
    <w:rsid w:val="00E562B3"/>
    <w:rsid w:val="00E62D51"/>
    <w:rsid w:val="00E63313"/>
    <w:rsid w:val="00E667C8"/>
    <w:rsid w:val="00E66B2D"/>
    <w:rsid w:val="00E66BFA"/>
    <w:rsid w:val="00E702D1"/>
    <w:rsid w:val="00E74FBA"/>
    <w:rsid w:val="00E76198"/>
    <w:rsid w:val="00E80E82"/>
    <w:rsid w:val="00EA1742"/>
    <w:rsid w:val="00EA30A9"/>
    <w:rsid w:val="00EC38E0"/>
    <w:rsid w:val="00EC4EAE"/>
    <w:rsid w:val="00ED05F9"/>
    <w:rsid w:val="00ED1E3A"/>
    <w:rsid w:val="00ED5E1F"/>
    <w:rsid w:val="00EE1EDC"/>
    <w:rsid w:val="00EF59EE"/>
    <w:rsid w:val="00F0193D"/>
    <w:rsid w:val="00F02A6E"/>
    <w:rsid w:val="00F02A87"/>
    <w:rsid w:val="00F0313F"/>
    <w:rsid w:val="00F06606"/>
    <w:rsid w:val="00F21CE5"/>
    <w:rsid w:val="00F27F18"/>
    <w:rsid w:val="00F450F2"/>
    <w:rsid w:val="00F5562C"/>
    <w:rsid w:val="00F70CBB"/>
    <w:rsid w:val="00F87967"/>
    <w:rsid w:val="00F87C82"/>
    <w:rsid w:val="00FA56DA"/>
    <w:rsid w:val="00FA6A64"/>
    <w:rsid w:val="00FB271C"/>
    <w:rsid w:val="00FE3B23"/>
    <w:rsid w:val="00FE43D7"/>
    <w:rsid w:val="00FE4D0F"/>
    <w:rsid w:val="00FF1948"/>
    <w:rsid w:val="00FF51D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28345"/>
  <w15:docId w15:val="{44EF6B83-CEDE-4389-B137-58357EE0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308D"/>
    <w:pPr>
      <w:ind w:left="720"/>
      <w:contextualSpacing/>
    </w:pPr>
  </w:style>
  <w:style w:type="paragraph" w:styleId="Kopfzeile">
    <w:name w:val="header"/>
    <w:basedOn w:val="Standard"/>
    <w:link w:val="KopfzeileZchn"/>
    <w:uiPriority w:val="99"/>
    <w:unhideWhenUsed/>
    <w:rsid w:val="000A3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308D"/>
  </w:style>
  <w:style w:type="paragraph" w:styleId="Fuzeile">
    <w:name w:val="footer"/>
    <w:basedOn w:val="Standard"/>
    <w:link w:val="FuzeileZchn"/>
    <w:uiPriority w:val="99"/>
    <w:unhideWhenUsed/>
    <w:rsid w:val="000A3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308D"/>
  </w:style>
  <w:style w:type="character" w:styleId="Kommentarzeichen">
    <w:name w:val="annotation reference"/>
    <w:basedOn w:val="Absatz-Standardschriftart"/>
    <w:uiPriority w:val="99"/>
    <w:semiHidden/>
    <w:unhideWhenUsed/>
    <w:rsid w:val="00CE2D10"/>
    <w:rPr>
      <w:sz w:val="16"/>
      <w:szCs w:val="16"/>
    </w:rPr>
  </w:style>
  <w:style w:type="paragraph" w:styleId="Kommentartext">
    <w:name w:val="annotation text"/>
    <w:basedOn w:val="Standard"/>
    <w:link w:val="KommentartextZchn"/>
    <w:uiPriority w:val="99"/>
    <w:semiHidden/>
    <w:unhideWhenUsed/>
    <w:rsid w:val="00CE2D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2D10"/>
    <w:rPr>
      <w:sz w:val="20"/>
      <w:szCs w:val="20"/>
    </w:rPr>
  </w:style>
  <w:style w:type="paragraph" w:styleId="Kommentarthema">
    <w:name w:val="annotation subject"/>
    <w:basedOn w:val="Kommentartext"/>
    <w:next w:val="Kommentartext"/>
    <w:link w:val="KommentarthemaZchn"/>
    <w:uiPriority w:val="99"/>
    <w:semiHidden/>
    <w:unhideWhenUsed/>
    <w:rsid w:val="00CE2D10"/>
    <w:rPr>
      <w:b/>
      <w:bCs/>
    </w:rPr>
  </w:style>
  <w:style w:type="character" w:customStyle="1" w:styleId="KommentarthemaZchn">
    <w:name w:val="Kommentarthema Zchn"/>
    <w:basedOn w:val="KommentartextZchn"/>
    <w:link w:val="Kommentarthema"/>
    <w:uiPriority w:val="99"/>
    <w:semiHidden/>
    <w:rsid w:val="00CE2D10"/>
    <w:rPr>
      <w:b/>
      <w:bCs/>
      <w:sz w:val="20"/>
      <w:szCs w:val="20"/>
    </w:rPr>
  </w:style>
  <w:style w:type="paragraph" w:styleId="Sprechblasentext">
    <w:name w:val="Balloon Text"/>
    <w:basedOn w:val="Standard"/>
    <w:link w:val="SprechblasentextZchn"/>
    <w:uiPriority w:val="99"/>
    <w:semiHidden/>
    <w:unhideWhenUsed/>
    <w:rsid w:val="00CE2D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D10"/>
    <w:rPr>
      <w:rFonts w:ascii="Tahoma" w:hAnsi="Tahoma" w:cs="Tahoma"/>
      <w:sz w:val="16"/>
      <w:szCs w:val="16"/>
    </w:rPr>
  </w:style>
  <w:style w:type="paragraph" w:styleId="Dokumentstruktur">
    <w:name w:val="Document Map"/>
    <w:basedOn w:val="Standard"/>
    <w:link w:val="DokumentstrukturZchn"/>
    <w:uiPriority w:val="99"/>
    <w:semiHidden/>
    <w:unhideWhenUsed/>
    <w:rsid w:val="008148E8"/>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148E8"/>
    <w:rPr>
      <w:rFonts w:ascii="Tahoma" w:hAnsi="Tahoma" w:cs="Tahoma"/>
      <w:sz w:val="16"/>
      <w:szCs w:val="16"/>
    </w:rPr>
  </w:style>
  <w:style w:type="character" w:styleId="Hyperlink">
    <w:name w:val="Hyperlink"/>
    <w:basedOn w:val="Absatz-Standardschriftart"/>
    <w:uiPriority w:val="99"/>
    <w:unhideWhenUsed/>
    <w:rsid w:val="00DF2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basto-group.com/en/the-company/supplier-port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E016702EFF1F48B2FE3420BF8EF390" ma:contentTypeVersion="18" ma:contentTypeDescription="Ein neues Dokument erstellen." ma:contentTypeScope="" ma:versionID="848c472d824d4140624a3fea8ad47837">
  <xsd:schema xmlns:xsd="http://www.w3.org/2001/XMLSchema" xmlns:xs="http://www.w3.org/2001/XMLSchema" xmlns:p="http://schemas.microsoft.com/office/2006/metadata/properties" xmlns:ns2="3e796d27-2c20-4b5e-8f1c-6550bf98ea92" xmlns:ns3="2c2b8700-8826-42e5-91d3-7afad158ca9b" targetNamespace="http://schemas.microsoft.com/office/2006/metadata/properties" ma:root="true" ma:fieldsID="30e16f38545a7b1803713c8c0fb5fcde" ns2:_="" ns3:_="">
    <xsd:import namespace="3e796d27-2c20-4b5e-8f1c-6550bf98ea92"/>
    <xsd:import namespace="2c2b8700-8826-42e5-91d3-7afad158ca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96d27-2c20-4b5e-8f1c-6550bf98e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e7a28d2-a264-4612-bbed-5693837e3be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2b8700-8826-42e5-91d3-7afad158ca9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cf95197-79e2-44d1-9a01-423f23305d29}" ma:internalName="TaxCatchAll" ma:showField="CatchAllData" ma:web="2c2b8700-8826-42e5-91d3-7afad158c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2b8700-8826-42e5-91d3-7afad158ca9b" xsi:nil="true"/>
    <lcf76f155ced4ddcb4097134ff3c332f xmlns="3e796d27-2c20-4b5e-8f1c-6550bf98ea9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0AE59-ACAA-4468-AADD-CA2654802C46}">
  <ds:schemaRefs>
    <ds:schemaRef ds:uri="http://schemas.microsoft.com/sharepoint/v3/contenttype/forms"/>
  </ds:schemaRefs>
</ds:datastoreItem>
</file>

<file path=customXml/itemProps2.xml><?xml version="1.0" encoding="utf-8"?>
<ds:datastoreItem xmlns:ds="http://schemas.openxmlformats.org/officeDocument/2006/customXml" ds:itemID="{CB3E9476-91CD-4BD5-AB9A-B6790D83773D}"/>
</file>

<file path=customXml/itemProps3.xml><?xml version="1.0" encoding="utf-8"?>
<ds:datastoreItem xmlns:ds="http://schemas.openxmlformats.org/officeDocument/2006/customXml" ds:itemID="{AEF6728A-F40C-4EC1-88BA-4360AE7B873C}">
  <ds:schemaRefs>
    <ds:schemaRef ds:uri="http://schemas.microsoft.com/office/2006/metadata/properties"/>
    <ds:schemaRef ds:uri="http://schemas.microsoft.com/office/infopath/2007/PartnerControls"/>
    <ds:schemaRef ds:uri="af6b5d5d-026b-4165-a46d-777dacaee694"/>
  </ds:schemaRefs>
</ds:datastoreItem>
</file>

<file path=customXml/itemProps4.xml><?xml version="1.0" encoding="utf-8"?>
<ds:datastoreItem xmlns:ds="http://schemas.openxmlformats.org/officeDocument/2006/customXml" ds:itemID="{16567EF9-0A67-4208-B5A5-07A4232F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2427</Words>
  <Characters>15296</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WEBASTO AG</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PLH</dc:creator>
  <cp:lastModifiedBy>Bester, Yvonne</cp:lastModifiedBy>
  <cp:revision>3</cp:revision>
  <cp:lastPrinted>2017-02-09T15:55:00Z</cp:lastPrinted>
  <dcterms:created xsi:type="dcterms:W3CDTF">2023-01-26T10:16:00Z</dcterms:created>
  <dcterms:modified xsi:type="dcterms:W3CDTF">2023-01-26T10:17:00Z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2012-08-23T00:00:00Z</vt:filetime>
  </property>
  <property fmtid="{D5CDD505-2E9C-101B-9397-08002B2CF9AE}" pid="3" name="LastSaved">
    <vt:filetime>2012-08-28T00:00:00Z</vt:filetime>
  </property>
  <property fmtid="{D5CDD505-2E9C-101B-9397-08002B2CF9AE}" pid="4" name="ContentTypeId">
    <vt:lpwstr>0x0101009BE016702EFF1F48B2FE3420BF8EF390</vt:lpwstr>
  </property>
  <property fmtid="{D5CDD505-2E9C-101B-9397-08002B2CF9AE}" pid="5" name="MSIP_Label_03ccab57-f2b5-4bd4-ab92-cdff6dbd32f2_Enabled">
    <vt:lpwstr>true</vt:lpwstr>
  </property>
  <property fmtid="{D5CDD505-2E9C-101B-9397-08002B2CF9AE}" pid="6" name="MSIP_Label_03ccab57-f2b5-4bd4-ab92-cdff6dbd32f2_SetDate">
    <vt:lpwstr>2023-01-26T10:16:37Z</vt:lpwstr>
  </property>
  <property fmtid="{D5CDD505-2E9C-101B-9397-08002B2CF9AE}" pid="7" name="MSIP_Label_03ccab57-f2b5-4bd4-ab92-cdff6dbd32f2_Method">
    <vt:lpwstr>Standard</vt:lpwstr>
  </property>
  <property fmtid="{D5CDD505-2E9C-101B-9397-08002B2CF9AE}" pid="8" name="MSIP_Label_03ccab57-f2b5-4bd4-ab92-cdff6dbd32f2_Name">
    <vt:lpwstr>Internal</vt:lpwstr>
  </property>
  <property fmtid="{D5CDD505-2E9C-101B-9397-08002B2CF9AE}" pid="9" name="MSIP_Label_03ccab57-f2b5-4bd4-ab92-cdff6dbd32f2_SiteId">
    <vt:lpwstr>8ef752bc-46e6-461f-9327-b7be5ad1d28d</vt:lpwstr>
  </property>
  <property fmtid="{D5CDD505-2E9C-101B-9397-08002B2CF9AE}" pid="10" name="MSIP_Label_03ccab57-f2b5-4bd4-ab92-cdff6dbd32f2_ActionId">
    <vt:lpwstr>59095aec-7de4-424e-a220-c6fc8b900752</vt:lpwstr>
  </property>
  <property fmtid="{D5CDD505-2E9C-101B-9397-08002B2CF9AE}" pid="11" name="MSIP_Label_03ccab57-f2b5-4bd4-ab92-cdff6dbd32f2_ContentBits">
    <vt:lpwstr>0</vt:lpwstr>
  </property>
</Properties>
</file>