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1241" w14:textId="77777777" w:rsidR="00732A7E" w:rsidRPr="00A73761" w:rsidRDefault="00412BBA" w:rsidP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cs-CZ"/>
        </w:rPr>
        <w:t>Dohoda společnosti Webasto o záruce a nákladech</w:t>
      </w:r>
    </w:p>
    <w:p w14:paraId="6EE91756" w14:textId="77777777" w:rsidR="00646C29" w:rsidRPr="00A73761" w:rsidRDefault="00646C29">
      <w:pPr>
        <w:spacing w:after="0" w:line="240" w:lineRule="auto"/>
        <w:ind w:right="-20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cs-CZ"/>
        </w:rPr>
        <w:t>(</w:t>
      </w:r>
      <w:r w:rsidR="00412BBA" w:rsidRPr="00A73761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cs-CZ"/>
        </w:rPr>
        <w:t>stav k březnu</w:t>
      </w:r>
      <w:r w:rsidRPr="00A73761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cs-CZ"/>
        </w:rPr>
        <w:t xml:space="preserve"> 2018)</w:t>
      </w:r>
    </w:p>
    <w:p w14:paraId="7F312245" w14:textId="77777777" w:rsidR="0068163D" w:rsidRPr="00A73761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1AFC9DCA" w14:textId="77777777" w:rsidR="00C16899" w:rsidRPr="00A73761" w:rsidRDefault="00412BBA">
      <w:pPr>
        <w:spacing w:after="0" w:line="240" w:lineRule="auto"/>
        <w:ind w:left="567" w:hanging="567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uzavřená mezi</w:t>
      </w:r>
    </w:p>
    <w:p w14:paraId="683E1770" w14:textId="77777777" w:rsidR="00C16899" w:rsidRPr="00A73761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31160159" w14:textId="77777777" w:rsidR="00C16899" w:rsidRPr="00A73761" w:rsidRDefault="00C16899">
      <w:pPr>
        <w:pStyle w:val="Listenabsatz"/>
        <w:spacing w:after="0" w:line="240" w:lineRule="auto"/>
        <w:ind w:left="567" w:right="3730" w:hanging="567"/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1.</w:t>
      </w: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>Webasto</w:t>
      </w: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 xml:space="preserve"> XX (</w:t>
      </w:r>
      <w:r w:rsidR="00412BBA"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společnost</w:t>
      </w: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),</w:t>
      </w:r>
    </w:p>
    <w:p w14:paraId="343E8F1F" w14:textId="77777777" w:rsidR="00C16899" w:rsidRPr="00A73761" w:rsidRDefault="00C16899">
      <w:pPr>
        <w:pStyle w:val="Listenabsatz"/>
        <w:spacing w:after="0" w:line="240" w:lineRule="auto"/>
        <w:ind w:left="567" w:right="3730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XX (</w:t>
      </w:r>
      <w:r w:rsidR="00412BBA"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adresa</w:t>
      </w: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),</w:t>
      </w:r>
    </w:p>
    <w:p w14:paraId="5F055F4B" w14:textId="77777777" w:rsidR="00C16899" w:rsidRPr="00A73761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6C25A193" w14:textId="77777777" w:rsidR="00C16899" w:rsidRPr="00A73761" w:rsidRDefault="00C16899">
      <w:pPr>
        <w:pStyle w:val="Listenabsatz"/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>–</w:t>
      </w:r>
      <w:r w:rsidRPr="00A73761">
        <w:rPr>
          <w:rFonts w:ascii="Arial" w:eastAsia="Arial" w:hAnsi="Arial" w:cs="Arial"/>
          <w:b/>
          <w:bCs/>
          <w:color w:val="282828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>“</w:t>
      </w:r>
      <w:r w:rsidRPr="00A73761">
        <w:rPr>
          <w:rFonts w:ascii="Arial" w:eastAsia="Arial" w:hAnsi="Arial" w:cs="Arial"/>
          <w:b/>
          <w:bCs/>
          <w:color w:val="282828"/>
          <w:sz w:val="20"/>
          <w:szCs w:val="20"/>
          <w:lang w:val="cs-CZ"/>
        </w:rPr>
        <w:t>Webasto</w:t>
      </w: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>” –,</w:t>
      </w:r>
    </w:p>
    <w:p w14:paraId="7AB482BA" w14:textId="77777777" w:rsidR="00C16899" w:rsidRPr="00A73761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7A08235C" w14:textId="77777777" w:rsidR="00C16899" w:rsidRPr="00A73761" w:rsidRDefault="00412BBA">
      <w:pPr>
        <w:spacing w:after="0" w:line="240" w:lineRule="auto"/>
        <w:ind w:left="567" w:right="-76" w:hanging="567"/>
        <w:rPr>
          <w:rFonts w:ascii="Arial" w:eastAsia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4"/>
          <w:position w:val="-1"/>
          <w:sz w:val="20"/>
          <w:szCs w:val="20"/>
          <w:lang w:val="cs-CZ"/>
        </w:rPr>
        <w:t>a</w:t>
      </w:r>
    </w:p>
    <w:p w14:paraId="25418220" w14:textId="77777777" w:rsidR="00C16899" w:rsidRPr="00A73761" w:rsidRDefault="00C16899">
      <w:pPr>
        <w:spacing w:after="0" w:line="240" w:lineRule="auto"/>
        <w:ind w:left="567" w:right="-20" w:hanging="567"/>
        <w:rPr>
          <w:rFonts w:ascii="Arial" w:eastAsia="Arial" w:hAnsi="Arial" w:cs="Arial"/>
          <w:sz w:val="20"/>
          <w:szCs w:val="20"/>
          <w:lang w:val="cs-CZ"/>
        </w:rPr>
      </w:pPr>
    </w:p>
    <w:p w14:paraId="5D29C949" w14:textId="77777777" w:rsidR="00C16899" w:rsidRPr="00A73761" w:rsidRDefault="00C16899">
      <w:pPr>
        <w:spacing w:after="0" w:line="240" w:lineRule="auto"/>
        <w:ind w:left="567" w:right="33" w:hanging="567"/>
        <w:jc w:val="both"/>
        <w:rPr>
          <w:rFonts w:ascii="Arial" w:eastAsia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2.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sz w:val="20"/>
          <w:szCs w:val="20"/>
          <w:lang w:val="cs-CZ"/>
        </w:rPr>
        <w:t>XX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 (</w:t>
      </w:r>
      <w:r w:rsidR="00412BBA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dodavatel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),</w:t>
      </w:r>
    </w:p>
    <w:p w14:paraId="271BD02F" w14:textId="77777777" w:rsidR="00C16899" w:rsidRPr="00A73761" w:rsidRDefault="00C16899">
      <w:pPr>
        <w:spacing w:after="0" w:line="240" w:lineRule="auto"/>
        <w:ind w:left="567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XX (</w:t>
      </w:r>
      <w:r w:rsidR="00412BBA"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a</w:t>
      </w: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dre</w:t>
      </w:r>
      <w:r w:rsidR="00412BBA"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sa</w:t>
      </w:r>
      <w:r w:rsidRPr="00A73761">
        <w:rPr>
          <w:rFonts w:ascii="Arial" w:eastAsia="Arial" w:hAnsi="Arial" w:cs="Arial"/>
          <w:color w:val="282828"/>
          <w:position w:val="-1"/>
          <w:sz w:val="20"/>
          <w:szCs w:val="20"/>
          <w:lang w:val="cs-CZ"/>
        </w:rPr>
        <w:t>),</w:t>
      </w:r>
    </w:p>
    <w:p w14:paraId="710E6CAB" w14:textId="77777777" w:rsidR="00C16899" w:rsidRPr="00A73761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516BD4E8" w14:textId="77777777" w:rsidR="00C16899" w:rsidRPr="00A73761" w:rsidRDefault="00C16899">
      <w:pPr>
        <w:spacing w:after="0" w:line="240" w:lineRule="auto"/>
        <w:ind w:left="567" w:right="-20" w:hanging="567"/>
        <w:jc w:val="right"/>
        <w:rPr>
          <w:rFonts w:ascii="Arial" w:eastAsia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>– “</w:t>
      </w:r>
      <w:r w:rsidR="00412BBA" w:rsidRPr="00A73761">
        <w:rPr>
          <w:rFonts w:ascii="Arial" w:eastAsia="Arial" w:hAnsi="Arial" w:cs="Arial"/>
          <w:b/>
          <w:bCs/>
          <w:color w:val="282828"/>
          <w:sz w:val="20"/>
          <w:szCs w:val="20"/>
          <w:lang w:val="cs-CZ"/>
        </w:rPr>
        <w:t>dodavatel</w:t>
      </w: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>” –,</w:t>
      </w:r>
    </w:p>
    <w:p w14:paraId="30D39AA1" w14:textId="77777777" w:rsidR="00C16899" w:rsidRPr="00A73761" w:rsidRDefault="00C16899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40DFDDDE" w14:textId="77777777" w:rsidR="00C16899" w:rsidRPr="00A73761" w:rsidRDefault="00C16899">
      <w:pPr>
        <w:tabs>
          <w:tab w:val="left" w:pos="1900"/>
        </w:tabs>
        <w:spacing w:after="0" w:line="240" w:lineRule="auto"/>
        <w:ind w:left="567" w:right="33" w:hanging="567"/>
        <w:jc w:val="right"/>
        <w:rPr>
          <w:rFonts w:ascii="Arial" w:eastAsia="Arial" w:hAnsi="Arial" w:cs="Arial"/>
          <w:sz w:val="20"/>
          <w:szCs w:val="20"/>
          <w:lang w:val="cs-CZ"/>
        </w:rPr>
      </w:pP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 xml:space="preserve">–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Webasto 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a dodavatel</w:t>
      </w:r>
      <w:r w:rsidR="000B258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dále jednotlivě také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“</w:t>
      </w:r>
      <w:r w:rsidR="00412BBA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smluvní strana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” 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a společně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“</w:t>
      </w:r>
      <w:r w:rsidR="00412BBA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smluvní strany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” </w:t>
      </w:r>
      <w:r w:rsidRPr="00A73761">
        <w:rPr>
          <w:rFonts w:ascii="Arial" w:eastAsia="Arial" w:hAnsi="Arial" w:cs="Arial"/>
          <w:bCs/>
          <w:color w:val="282828"/>
          <w:sz w:val="20"/>
          <w:szCs w:val="20"/>
          <w:lang w:val="cs-CZ"/>
        </w:rPr>
        <w:t>–.</w:t>
      </w:r>
    </w:p>
    <w:p w14:paraId="674F5D25" w14:textId="77777777" w:rsidR="0068163D" w:rsidRPr="00A73761" w:rsidRDefault="0068163D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6AB549ED" w14:textId="77777777" w:rsidR="005E1220" w:rsidRPr="00A73761" w:rsidRDefault="005E1220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47E2021B" w14:textId="77777777" w:rsidR="00DB61C2" w:rsidRPr="00A73761" w:rsidRDefault="00DB61C2">
      <w:pPr>
        <w:spacing w:after="0" w:line="240" w:lineRule="auto"/>
        <w:ind w:right="86" w:firstLine="5"/>
        <w:jc w:val="center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Pr</w:t>
      </w:r>
      <w:r w:rsidR="00412BBA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eambule</w:t>
      </w:r>
    </w:p>
    <w:p w14:paraId="4477AD0F" w14:textId="77777777" w:rsidR="00DB61C2" w:rsidRPr="00A73761" w:rsidRDefault="00DB61C2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3E36FDD4" w14:textId="77777777" w:rsidR="00EA1742" w:rsidRPr="00A73761" w:rsidRDefault="00412BBA" w:rsidP="0060269C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Touto dohodou o záruce a nákladech </w:t>
      </w:r>
      <w:r w:rsidR="00EA174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(„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Dohoda </w:t>
      </w:r>
      <w:r w:rsidR="00410D67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GK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 </w:t>
      </w:r>
      <w:r w:rsidR="00EA1742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Webasto</w:t>
      </w:r>
      <w:r w:rsidR="00EA174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“)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se chtějí smluvní strany 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s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hodnout na 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speci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fických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principech a procesech </w:t>
      </w:r>
      <w:r w:rsidR="00D330D4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obvyklých 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v automobilovém průmyslu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, které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se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týkají 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odpovědnosti za náklady a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škod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y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, které byly způsobeny z vad produktů nebo jejich dílů a v souvislosti s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 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nimi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(„</w:t>
      </w:r>
      <w:r w:rsidR="00410D67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produkty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“)</w:t>
      </w:r>
      <w:r w:rsidR="00CB038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,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pokud je dodává nebo dodal dodavatel</w:t>
      </w:r>
      <w:r w:rsidR="00CB038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nebo podnik</w:t>
      </w:r>
      <w:r w:rsidR="00CB038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s ním </w:t>
      </w:r>
      <w:r w:rsidR="00410D6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propojený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dle § 15 a násl. zákona o akciových společnostech (AktG) </w:t>
      </w:r>
      <w:r w:rsidR="00CB038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(„</w:t>
      </w:r>
      <w:r w:rsidR="0060269C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propojen</w:t>
      </w:r>
      <w:r w:rsidR="00D330D4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é</w:t>
      </w:r>
      <w:r w:rsidR="0060269C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 podnik</w:t>
      </w:r>
      <w:r w:rsidR="00D330D4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y</w:t>
      </w:r>
      <w:r w:rsidR="00CB038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“)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společnosti </w:t>
      </w:r>
      <w:r w:rsidR="00B42E9E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Webasto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nebo 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podnikům s ní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propojen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ým</w:t>
      </w:r>
      <w:r w:rsidR="00B42E9E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.</w:t>
      </w:r>
      <w:r w:rsidR="001E454E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Pojem </w:t>
      </w:r>
      <w:r w:rsidR="001E454E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„</w:t>
      </w:r>
      <w:r w:rsidR="0060269C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vady</w:t>
      </w:r>
      <w:r w:rsidR="001E454E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“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je definován v článku </w:t>
      </w:r>
      <w:r w:rsidR="009677A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1.1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Dohody </w:t>
      </w:r>
      <w:r w:rsidR="00026DE4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GK </w:t>
      </w:r>
      <w:r w:rsidR="0060269C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Webasto</w:t>
      </w:r>
      <w:r w:rsidR="001E454E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.</w:t>
      </w:r>
      <w:r w:rsidR="00410D6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</w:p>
    <w:p w14:paraId="5EB47EA3" w14:textId="77777777" w:rsidR="009B3DD3" w:rsidRPr="00A73761" w:rsidRDefault="009B3DD3">
      <w:pPr>
        <w:spacing w:after="0" w:line="240" w:lineRule="auto"/>
        <w:ind w:right="86" w:firstLine="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4D6B1E23" w14:textId="77777777" w:rsidR="00E667C8" w:rsidRPr="00A73761" w:rsidRDefault="0060269C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V tomto smyslu sjednávají smluvní strany následující</w:t>
      </w:r>
      <w:r w:rsidR="00E667C8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:  </w:t>
      </w:r>
    </w:p>
    <w:p w14:paraId="21700646" w14:textId="77777777" w:rsidR="00D10F86" w:rsidRPr="00A73761" w:rsidRDefault="00D10F86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61AD71EF" w14:textId="77777777" w:rsidR="0068163D" w:rsidRPr="00A73761" w:rsidRDefault="00410D67" w:rsidP="005E1220">
      <w:pPr>
        <w:pStyle w:val="Listenabsatz"/>
        <w:numPr>
          <w:ilvl w:val="0"/>
          <w:numId w:val="5"/>
        </w:numPr>
        <w:spacing w:after="0" w:line="240" w:lineRule="auto"/>
        <w:ind w:left="426" w:right="1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Odpovědnost </w:t>
      </w:r>
      <w:r w:rsidR="0060269C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za vadné produkty</w:t>
      </w:r>
    </w:p>
    <w:p w14:paraId="55F8DB1A" w14:textId="77777777" w:rsidR="0068163D" w:rsidRPr="00A73761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</w:p>
    <w:p w14:paraId="46FA6942" w14:textId="77777777" w:rsidR="009677AA" w:rsidRPr="00A73761" w:rsidRDefault="009677AA" w:rsidP="00DC7BD4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Produkt </w:t>
      </w:r>
      <w:r w:rsidR="0060269C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má vadu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, pokud nevykazuje sjednané vlastnosti nebo pokud není vhodný k předpokládanému nebo běžnému používání takového produktu, nebyla-li některá vlastnost sjednána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.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Vlastnosti zahrnují i takové znaky produktu, které </w:t>
      </w:r>
      <w:r w:rsidR="0064378C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formou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veřejných vyjádření </w:t>
      </w:r>
      <w:r w:rsidR="0064378C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s produktem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spoj</w:t>
      </w:r>
      <w:r w:rsidR="0064378C">
        <w:rPr>
          <w:rFonts w:ascii="Arial" w:eastAsia="Arial" w:hAnsi="Arial" w:cs="Arial"/>
          <w:color w:val="282828"/>
          <w:sz w:val="20"/>
          <w:szCs w:val="20"/>
          <w:lang w:val="cs-CZ"/>
        </w:rPr>
        <w:t>uje d</w:t>
      </w:r>
      <w:r w:rsidR="00412BBA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odavatel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 nebo výrobce, </w:t>
      </w:r>
      <w:r w:rsidR="0064378C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a to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zejména v reklamě nebo </w:t>
      </w:r>
      <w:r w:rsidR="0064378C">
        <w:rPr>
          <w:rFonts w:ascii="Arial" w:eastAsia="Arial" w:hAnsi="Arial" w:cs="Arial"/>
          <w:color w:val="282828"/>
          <w:sz w:val="20"/>
          <w:szCs w:val="20"/>
          <w:lang w:val="cs-CZ"/>
        </w:rPr>
        <w:t>o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značení. 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Produkt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má vadu i tehdy, pokud dodavatel neprovedl řádně montáž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,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nebo pokud je vadný návod k montáži, je-li produkt zamýšlen k montáži nebo zabudování,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ledaže pr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odukt 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byl chybně zabudován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. D</w:t>
      </w:r>
      <w:r w:rsidR="00DC7BD4"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odání jiného produktu nebo menšího než sjednaného množství se rovná vadě</w:t>
      </w:r>
      <w:r w:rsidRPr="00A73761">
        <w:rPr>
          <w:rFonts w:ascii="Arial" w:eastAsia="Arial" w:hAnsi="Arial" w:cs="Arial"/>
          <w:color w:val="282828"/>
          <w:sz w:val="20"/>
          <w:szCs w:val="20"/>
          <w:lang w:val="cs-CZ"/>
        </w:rPr>
        <w:t>.</w:t>
      </w:r>
      <w:r w:rsidR="0064378C">
        <w:rPr>
          <w:rFonts w:ascii="Arial" w:eastAsia="Arial" w:hAnsi="Arial" w:cs="Arial"/>
          <w:color w:val="282828"/>
          <w:sz w:val="20"/>
          <w:szCs w:val="20"/>
          <w:lang w:val="cs-CZ"/>
        </w:rPr>
        <w:t xml:space="preserve"> </w:t>
      </w:r>
    </w:p>
    <w:p w14:paraId="0FA4E9A3" w14:textId="77777777" w:rsidR="009677AA" w:rsidRPr="00A73761" w:rsidRDefault="009677AA" w:rsidP="005E1220">
      <w:pPr>
        <w:pStyle w:val="Listenabsatz"/>
        <w:tabs>
          <w:tab w:val="left" w:pos="567"/>
        </w:tabs>
        <w:spacing w:after="0" w:line="240" w:lineRule="auto"/>
        <w:ind w:left="426" w:right="4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44A3D1D4" w14:textId="77777777" w:rsidR="00DA00AF" w:rsidRPr="00A73761" w:rsidRDefault="00DC7BD4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4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Produkty musejí zcela odpovídat výkresům a ostatním specifikacím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.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Musejí být bezvadné, zejména s ohledem na d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esign/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konstrukci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,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výrobu a použité materiály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. 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Není-li d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esign/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k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onstruk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ce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nebo specifikace upravena jinak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, m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usejí p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rodukt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y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vykazovat běžnou tržní kvalitu a být vhodné ke specifickým účelům používání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. Produkt</w:t>
      </w:r>
      <w:r w:rsidR="00831F2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y, které nesplňují některý z výše uvedených požadavků, jsou vadné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. </w:t>
      </w:r>
    </w:p>
    <w:p w14:paraId="5BB59405" w14:textId="77777777" w:rsidR="00DA00AF" w:rsidRPr="00A73761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  <w:lang w:val="cs-CZ"/>
        </w:rPr>
      </w:pPr>
    </w:p>
    <w:p w14:paraId="5FFC7422" w14:textId="77777777" w:rsidR="000B2582" w:rsidRPr="00A73761" w:rsidRDefault="00831F2F" w:rsidP="005E1220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426" w:right="102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S výjimkou produktů pro severoamerický trh, pro nějž platí záruční </w:t>
      </w:r>
      <w:r w:rsidR="00650053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lhůta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v trvání 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48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měsíců, platí záruční lhůty v trvání 36 měsíců od data první registrace motorového vozidla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(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konečného produktu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)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nebo v případě produktu </w:t>
      </w:r>
      <w:r w:rsidR="0064378C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určeného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pro a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ftermark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e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t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od data zabudování do motorového vozidla dle ustanovení VOP</w:t>
      </w:r>
      <w:r w:rsidR="00DA00AF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0B258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Webasto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platných pro výrobu</w:t>
      </w:r>
      <w:r w:rsidR="000B258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.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Pokud společnost Webasto a dodavatel nesjednali pro určité produkty</w:t>
      </w:r>
      <w:r w:rsidR="000802C7" w:rsidRPr="000802C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0802C7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delší záruční lhůty</w:t>
      </w:r>
      <w:r w:rsidR="000B258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,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činí maximální záruční </w:t>
      </w:r>
      <w:r w:rsidR="00650053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lhůta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0B258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60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měsíců od data dodání zboží</w:t>
      </w:r>
      <w:r w:rsidR="000B258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.</w:t>
      </w:r>
    </w:p>
    <w:p w14:paraId="730020E7" w14:textId="77777777" w:rsidR="00DA00AF" w:rsidRPr="00A73761" w:rsidRDefault="00DA00AF" w:rsidP="005E1220">
      <w:pPr>
        <w:tabs>
          <w:tab w:val="left" w:pos="567"/>
          <w:tab w:val="left" w:pos="3100"/>
        </w:tabs>
        <w:spacing w:after="0" w:line="240" w:lineRule="auto"/>
        <w:ind w:left="426" w:right="84" w:hanging="426"/>
        <w:jc w:val="both"/>
        <w:rPr>
          <w:rFonts w:ascii="Arial" w:eastAsia="Times New Roman" w:hAnsi="Arial" w:cs="Arial"/>
          <w:color w:val="282828"/>
          <w:sz w:val="20"/>
          <w:szCs w:val="20"/>
          <w:lang w:val="cs-CZ"/>
        </w:rPr>
      </w:pPr>
    </w:p>
    <w:p w14:paraId="66FB34FA" w14:textId="77777777" w:rsidR="000B2582" w:rsidRPr="00A73761" w:rsidRDefault="00EB4962" w:rsidP="00EB4962">
      <w:pPr>
        <w:pStyle w:val="Listenabsatz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Je-li p</w:t>
      </w:r>
      <w:r w:rsidR="000B2582" w:rsidRPr="00A73761">
        <w:rPr>
          <w:rFonts w:ascii="Arial" w:hAnsi="Arial" w:cs="Arial"/>
          <w:sz w:val="20"/>
          <w:szCs w:val="20"/>
          <w:lang w:val="cs-CZ"/>
        </w:rPr>
        <w:t xml:space="preserve">rodukt </w:t>
      </w:r>
      <w:r w:rsidRPr="00A73761">
        <w:rPr>
          <w:rFonts w:ascii="Arial" w:hAnsi="Arial" w:cs="Arial"/>
          <w:sz w:val="20"/>
          <w:szCs w:val="20"/>
          <w:lang w:val="cs-CZ"/>
        </w:rPr>
        <w:t>vadný</w:t>
      </w:r>
      <w:r w:rsidR="000B2582" w:rsidRPr="00A73761">
        <w:rPr>
          <w:rFonts w:ascii="Arial" w:hAnsi="Arial" w:cs="Arial"/>
          <w:sz w:val="20"/>
          <w:szCs w:val="20"/>
          <w:lang w:val="cs-CZ"/>
        </w:rPr>
        <w:t xml:space="preserve">,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může </w:t>
      </w:r>
      <w:r w:rsidR="000B2582" w:rsidRPr="00A73761">
        <w:rPr>
          <w:rFonts w:ascii="Arial" w:hAnsi="Arial" w:cs="Arial"/>
          <w:sz w:val="20"/>
          <w:szCs w:val="20"/>
          <w:lang w:val="cs-CZ"/>
        </w:rPr>
        <w:t xml:space="preserve">Webasto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požadovat </w:t>
      </w:r>
      <w:r w:rsidR="000802C7" w:rsidRPr="00A73761">
        <w:rPr>
          <w:rFonts w:ascii="Arial" w:hAnsi="Arial" w:cs="Arial"/>
          <w:sz w:val="20"/>
          <w:szCs w:val="20"/>
          <w:lang w:val="cs-CZ"/>
        </w:rPr>
        <w:t xml:space="preserve">dodatečné plnění </w:t>
      </w:r>
      <w:r w:rsidRPr="00A73761">
        <w:rPr>
          <w:rFonts w:ascii="Arial" w:hAnsi="Arial" w:cs="Arial"/>
          <w:sz w:val="20"/>
          <w:szCs w:val="20"/>
          <w:lang w:val="cs-CZ"/>
        </w:rPr>
        <w:t>dodání</w:t>
      </w:r>
      <w:r w:rsidR="000802C7">
        <w:rPr>
          <w:rFonts w:ascii="Arial" w:hAnsi="Arial" w:cs="Arial"/>
          <w:sz w:val="20"/>
          <w:szCs w:val="20"/>
          <w:lang w:val="cs-CZ"/>
        </w:rPr>
        <w:t>m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bezvadného p</w:t>
      </w:r>
      <w:r w:rsidR="000B2582" w:rsidRPr="00A73761">
        <w:rPr>
          <w:rFonts w:ascii="Arial" w:hAnsi="Arial" w:cs="Arial"/>
          <w:sz w:val="20"/>
          <w:szCs w:val="20"/>
          <w:lang w:val="cs-CZ"/>
        </w:rPr>
        <w:t>rodukt</w:t>
      </w:r>
      <w:r w:rsidRPr="00A73761">
        <w:rPr>
          <w:rFonts w:ascii="Arial" w:hAnsi="Arial" w:cs="Arial"/>
          <w:sz w:val="20"/>
          <w:szCs w:val="20"/>
          <w:lang w:val="cs-CZ"/>
        </w:rPr>
        <w:t>u a náhradu vzniklých nákladů včetně nákladů na demontáž a zabudování</w:t>
      </w:r>
      <w:r w:rsidR="008051C1" w:rsidRPr="00A73761">
        <w:rPr>
          <w:rFonts w:ascii="Arial" w:hAnsi="Arial" w:cs="Arial"/>
          <w:sz w:val="20"/>
          <w:szCs w:val="20"/>
          <w:lang w:val="cs-CZ"/>
        </w:rPr>
        <w:t xml:space="preserve"> (</w:t>
      </w:r>
      <w:r w:rsidRPr="00A73761">
        <w:rPr>
          <w:rFonts w:ascii="Arial" w:hAnsi="Arial" w:cs="Arial"/>
          <w:sz w:val="20"/>
          <w:szCs w:val="20"/>
          <w:lang w:val="cs-CZ"/>
        </w:rPr>
        <w:t>včetně nákladů práce</w:t>
      </w:r>
      <w:r w:rsidR="008051C1" w:rsidRPr="00A73761">
        <w:rPr>
          <w:rFonts w:ascii="Arial" w:hAnsi="Arial" w:cs="Arial"/>
          <w:sz w:val="20"/>
          <w:szCs w:val="20"/>
          <w:lang w:val="cs-CZ"/>
        </w:rPr>
        <w:t>)</w:t>
      </w:r>
      <w:r w:rsidRPr="00A73761">
        <w:rPr>
          <w:rFonts w:ascii="Arial" w:hAnsi="Arial" w:cs="Arial"/>
          <w:sz w:val="20"/>
          <w:szCs w:val="20"/>
          <w:lang w:val="cs-CZ"/>
        </w:rPr>
        <w:t>, jakož i materiálové a ostatní vícenáklady</w:t>
      </w:r>
      <w:r w:rsidR="008051C1" w:rsidRPr="00A73761">
        <w:rPr>
          <w:rFonts w:ascii="Arial" w:hAnsi="Arial" w:cs="Arial"/>
          <w:sz w:val="20"/>
          <w:szCs w:val="20"/>
          <w:lang w:val="cs-CZ"/>
        </w:rPr>
        <w:t xml:space="preserve"> (</w:t>
      </w:r>
      <w:r w:rsidRPr="00A73761">
        <w:rPr>
          <w:rFonts w:ascii="Arial" w:hAnsi="Arial" w:cs="Arial"/>
          <w:sz w:val="20"/>
          <w:szCs w:val="20"/>
          <w:lang w:val="cs-CZ"/>
        </w:rPr>
        <w:t>např. náklady na přepravu, logistiku, kontrolu a vytřídění</w:t>
      </w:r>
      <w:r w:rsidR="008051C1" w:rsidRPr="00A73761">
        <w:rPr>
          <w:rFonts w:ascii="Arial" w:hAnsi="Arial" w:cs="Arial"/>
          <w:sz w:val="20"/>
          <w:szCs w:val="20"/>
          <w:lang w:val="cs-CZ"/>
        </w:rPr>
        <w:t>).</w:t>
      </w:r>
    </w:p>
    <w:p w14:paraId="4E2C4CC9" w14:textId="77777777" w:rsidR="000B2582" w:rsidRPr="00A73761" w:rsidRDefault="000B2582" w:rsidP="005E1220">
      <w:pPr>
        <w:pStyle w:val="Listenabsatz"/>
        <w:spacing w:line="240" w:lineRule="auto"/>
        <w:ind w:left="426" w:hanging="426"/>
        <w:rPr>
          <w:rFonts w:ascii="Arial" w:hAnsi="Arial" w:cs="Arial"/>
          <w:sz w:val="20"/>
          <w:szCs w:val="20"/>
          <w:lang w:val="cs-CZ"/>
        </w:rPr>
      </w:pPr>
    </w:p>
    <w:p w14:paraId="148A9F6D" w14:textId="77777777" w:rsidR="0038036D" w:rsidRPr="00A73761" w:rsidRDefault="00EB4962" w:rsidP="005E1220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Analýza vad</w:t>
      </w:r>
      <w:r w:rsidR="008F78B3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,</w:t>
      </w:r>
      <w:r w:rsidR="009250B4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odstraňování vad, </w:t>
      </w:r>
      <w:r w:rsidR="000802C7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přehodnocení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 xml:space="preserve"> a sledování p</w:t>
      </w:r>
      <w:r w:rsidR="008F78B3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rodukt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u</w:t>
      </w:r>
    </w:p>
    <w:p w14:paraId="2512DB5C" w14:textId="77777777" w:rsidR="0038036D" w:rsidRPr="00A73761" w:rsidRDefault="0038036D" w:rsidP="005E1220">
      <w:pPr>
        <w:pStyle w:val="Listenabsatz"/>
        <w:tabs>
          <w:tab w:val="left" w:pos="567"/>
        </w:tabs>
        <w:spacing w:after="0" w:line="240" w:lineRule="auto"/>
        <w:ind w:left="426" w:right="33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5F762C31" w14:textId="77777777" w:rsidR="00A846A7" w:rsidRPr="00A73761" w:rsidRDefault="00A846A7" w:rsidP="005E1220">
      <w:pPr>
        <w:pStyle w:val="Listenabsatz"/>
        <w:spacing w:after="0" w:line="240" w:lineRule="auto"/>
        <w:ind w:left="426" w:right="33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D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odavatel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je povinen dodat bezvadný pro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dukt. D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odavatel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je povinen neprodleně zjistit příčinu vady a </w:t>
      </w:r>
      <w:r w:rsidR="000802C7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ve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shodě se společností Webasto sjednat rozsah kontroly a její hloubku, jakož i všechna </w:t>
      </w:r>
      <w:r w:rsidR="00EB4962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lastRenderedPageBreak/>
        <w:t xml:space="preserve">opatření k nápravě vadných produktů. Bez ohledu na tuto povinnost musí </w:t>
      </w:r>
      <w:r w:rsidR="00412BBA" w:rsidRPr="00A73761">
        <w:rPr>
          <w:rFonts w:ascii="Arial" w:hAnsi="Arial" w:cs="Arial"/>
          <w:sz w:val="20"/>
          <w:szCs w:val="20"/>
          <w:lang w:val="cs-CZ"/>
        </w:rPr>
        <w:t>dodavatel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EB4962" w:rsidRPr="00A73761">
        <w:rPr>
          <w:rFonts w:ascii="Arial" w:hAnsi="Arial" w:cs="Arial"/>
          <w:sz w:val="20"/>
          <w:szCs w:val="20"/>
          <w:lang w:val="cs-CZ"/>
        </w:rPr>
        <w:t>zajistit, aby p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rodukt </w:t>
      </w:r>
      <w:r w:rsidR="00F267E0" w:rsidRPr="00A73761">
        <w:rPr>
          <w:rFonts w:ascii="Arial" w:hAnsi="Arial" w:cs="Arial"/>
          <w:sz w:val="20"/>
          <w:szCs w:val="20"/>
          <w:lang w:val="cs-CZ"/>
        </w:rPr>
        <w:t>byl sledován s ohledem na možné vady</w:t>
      </w:r>
      <w:r w:rsidR="00605F5A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="00F267E0" w:rsidRPr="00A73761">
        <w:rPr>
          <w:rFonts w:ascii="Arial" w:hAnsi="Arial" w:cs="Arial"/>
          <w:sz w:val="20"/>
          <w:szCs w:val="20"/>
          <w:lang w:val="cs-CZ"/>
        </w:rPr>
        <w:t xml:space="preserve">Použijí se přitom ustanovení </w:t>
      </w:r>
      <w:r w:rsidR="00605F5A" w:rsidRPr="00A73761">
        <w:rPr>
          <w:rFonts w:ascii="Arial" w:hAnsi="Arial" w:cs="Arial"/>
          <w:sz w:val="20"/>
          <w:szCs w:val="20"/>
          <w:lang w:val="cs-CZ"/>
        </w:rPr>
        <w:t>IAF 16949 (ISO/TS 16949).</w:t>
      </w:r>
    </w:p>
    <w:p w14:paraId="538A307C" w14:textId="77777777" w:rsidR="00276939" w:rsidRPr="00A73761" w:rsidRDefault="00276939" w:rsidP="005E1220">
      <w:pPr>
        <w:pStyle w:val="Listenabsatz"/>
        <w:tabs>
          <w:tab w:val="left" w:pos="567"/>
        </w:tabs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cs-CZ"/>
        </w:rPr>
      </w:pPr>
    </w:p>
    <w:p w14:paraId="7772F955" w14:textId="77777777" w:rsidR="00132B3A" w:rsidRPr="00A73761" w:rsidRDefault="00F267E0" w:rsidP="005E1220">
      <w:pPr>
        <w:pStyle w:val="Listenabsatz"/>
        <w:numPr>
          <w:ilvl w:val="0"/>
          <w:numId w:val="5"/>
        </w:numPr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Případy kilometr</w:t>
      </w:r>
      <w:r w:rsidR="00223EBA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u nula</w:t>
      </w:r>
    </w:p>
    <w:p w14:paraId="10D42E7D" w14:textId="77777777" w:rsidR="00E76198" w:rsidRPr="00A73761" w:rsidRDefault="00E76198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</w:p>
    <w:p w14:paraId="37082796" w14:textId="77777777" w:rsidR="00A86AE6" w:rsidRPr="00A73761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cs-CZ"/>
        </w:rPr>
      </w:pPr>
      <w:r w:rsidRPr="00A73761">
        <w:rPr>
          <w:rFonts w:ascii="Arial" w:hAnsi="Arial" w:cs="Arial"/>
          <w:w w:val="101"/>
          <w:sz w:val="20"/>
          <w:szCs w:val="20"/>
          <w:lang w:val="cs-CZ"/>
        </w:rPr>
        <w:t>3.1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ab/>
      </w:r>
      <w:r w:rsidR="00F267E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Budou-li zjištěny vadné produkty v areálu závodu 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F267E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nebo </w:t>
      </w:r>
      <w:r w:rsidR="00223EBA">
        <w:rPr>
          <w:rFonts w:ascii="Arial" w:hAnsi="Arial" w:cs="Arial"/>
          <w:w w:val="101"/>
          <w:sz w:val="20"/>
          <w:szCs w:val="20"/>
          <w:lang w:val="cs-CZ"/>
        </w:rPr>
        <w:t xml:space="preserve">s ní </w:t>
      </w:r>
      <w:r w:rsidR="00F267E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propojených podniků nebo v areálu závodu zákazníků společnosti 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nebo </w:t>
      </w:r>
      <w:r w:rsidR="00223EBA">
        <w:rPr>
          <w:rFonts w:ascii="Arial" w:hAnsi="Arial" w:cs="Arial"/>
          <w:w w:val="101"/>
          <w:sz w:val="20"/>
          <w:szCs w:val="20"/>
          <w:lang w:val="cs-CZ"/>
        </w:rPr>
        <w:t xml:space="preserve">s ní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propojených podniků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(„</w:t>
      </w:r>
      <w:r w:rsidR="00926BC7" w:rsidRPr="00A73761">
        <w:rPr>
          <w:rFonts w:ascii="Arial" w:hAnsi="Arial" w:cs="Arial"/>
          <w:b/>
          <w:w w:val="101"/>
          <w:sz w:val="20"/>
          <w:szCs w:val="20"/>
          <w:lang w:val="cs-CZ"/>
        </w:rPr>
        <w:t>případy kilometr</w:t>
      </w:r>
      <w:r w:rsidR="00223EBA">
        <w:rPr>
          <w:rFonts w:ascii="Arial" w:hAnsi="Arial" w:cs="Arial"/>
          <w:b/>
          <w:w w:val="101"/>
          <w:sz w:val="20"/>
          <w:szCs w:val="20"/>
          <w:lang w:val="cs-CZ"/>
        </w:rPr>
        <w:t>u nula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“),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přizná 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do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davatel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i právo odstranit vadu na náklady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d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odavatel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>e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nebo nahradit vadný p</w:t>
      </w:r>
      <w:r w:rsidR="00A86AE6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rodukt,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ledaže přiznání tohoto práva nelze od společnosti 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rozumně očekávat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,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např. pokud by odpovídající opatření 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dodavatel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e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mohla potenciálně ohrozit výrobní procesy v daném podnikovém areálu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.</w:t>
      </w:r>
    </w:p>
    <w:p w14:paraId="4EE3657B" w14:textId="77777777" w:rsidR="00A86AE6" w:rsidRPr="00A73761" w:rsidRDefault="00A86AE6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cs-CZ"/>
        </w:rPr>
      </w:pPr>
    </w:p>
    <w:p w14:paraId="04B8FE2C" w14:textId="77777777" w:rsidR="00EF59EE" w:rsidRPr="00A73761" w:rsidRDefault="00E76198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cs-CZ"/>
        </w:rPr>
      </w:pPr>
      <w:r w:rsidRPr="00A73761">
        <w:rPr>
          <w:rFonts w:ascii="Arial" w:hAnsi="Arial" w:cs="Arial"/>
          <w:w w:val="101"/>
          <w:sz w:val="20"/>
          <w:szCs w:val="20"/>
          <w:lang w:val="cs-CZ"/>
        </w:rPr>
        <w:t>3.2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ab/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Je-li odstranění vady nebo nahrazení p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rodukt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u 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dodavatel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e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m nepřiměřené nebo nemožné, mají společnost 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Webasto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a </w:t>
      </w:r>
      <w:r w:rsidR="00223EBA">
        <w:rPr>
          <w:rFonts w:ascii="Arial" w:hAnsi="Arial" w:cs="Arial"/>
          <w:w w:val="101"/>
          <w:sz w:val="20"/>
          <w:szCs w:val="20"/>
          <w:lang w:val="cs-CZ"/>
        </w:rPr>
        <w:t xml:space="preserve">s ní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propojené podniky právo na náklady 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dodavatel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e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vadu samy odstranit nebo nahradit pr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odukt </w:t>
      </w:r>
      <w:r w:rsidR="00926BC7" w:rsidRPr="00A73761">
        <w:rPr>
          <w:rFonts w:ascii="Arial" w:hAnsi="Arial" w:cs="Arial"/>
          <w:w w:val="101"/>
          <w:sz w:val="20"/>
          <w:szCs w:val="20"/>
          <w:lang w:val="cs-CZ"/>
        </w:rPr>
        <w:t>nebo nechat odstranit vadu třetími osobami</w:t>
      </w:r>
      <w:r w:rsidR="00EF59EE" w:rsidRPr="00A73761">
        <w:rPr>
          <w:rFonts w:ascii="Arial" w:hAnsi="Arial" w:cs="Arial"/>
          <w:w w:val="101"/>
          <w:sz w:val="20"/>
          <w:szCs w:val="20"/>
          <w:lang w:val="cs-CZ"/>
        </w:rPr>
        <w:t>.</w:t>
      </w:r>
    </w:p>
    <w:p w14:paraId="47FB9355" w14:textId="77777777" w:rsidR="001129FB" w:rsidRPr="00A73761" w:rsidRDefault="001129FB">
      <w:pPr>
        <w:spacing w:after="0" w:line="240" w:lineRule="auto"/>
        <w:ind w:left="567"/>
        <w:jc w:val="both"/>
        <w:rPr>
          <w:rFonts w:ascii="Arial" w:hAnsi="Arial" w:cs="Arial"/>
          <w:w w:val="101"/>
          <w:sz w:val="20"/>
          <w:szCs w:val="20"/>
          <w:lang w:val="cs-CZ"/>
        </w:rPr>
      </w:pPr>
    </w:p>
    <w:p w14:paraId="19500A4F" w14:textId="77777777" w:rsidR="0013027A" w:rsidRPr="00A73761" w:rsidRDefault="00223EBA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cs-CZ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Provozní v</w:t>
      </w:r>
      <w:r w:rsidR="00F526BE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ýpadky</w:t>
      </w:r>
    </w:p>
    <w:p w14:paraId="2EA837CA" w14:textId="77777777" w:rsidR="00044064" w:rsidRPr="00A73761" w:rsidRDefault="00044064" w:rsidP="005E1220">
      <w:pPr>
        <w:spacing w:after="0" w:line="240" w:lineRule="auto"/>
        <w:ind w:left="426" w:hanging="426"/>
        <w:jc w:val="both"/>
        <w:rPr>
          <w:rFonts w:ascii="Arial" w:hAnsi="Arial" w:cs="Arial"/>
          <w:w w:val="101"/>
          <w:sz w:val="20"/>
          <w:szCs w:val="20"/>
          <w:lang w:val="cs-CZ"/>
        </w:rPr>
      </w:pPr>
    </w:p>
    <w:p w14:paraId="067117FA" w14:textId="77777777" w:rsidR="00B1315C" w:rsidRPr="00A73761" w:rsidRDefault="00F526BE" w:rsidP="005E1220">
      <w:pPr>
        <w:spacing w:after="0" w:line="240" w:lineRule="auto"/>
        <w:ind w:left="426"/>
        <w:jc w:val="both"/>
        <w:rPr>
          <w:rFonts w:ascii="Arial" w:hAnsi="Arial" w:cs="Arial"/>
          <w:w w:val="101"/>
          <w:sz w:val="20"/>
          <w:szCs w:val="20"/>
          <w:lang w:val="cs-CZ"/>
        </w:rPr>
      </w:pPr>
      <w:r w:rsidRPr="00A73761">
        <w:rPr>
          <w:rFonts w:ascii="Arial" w:hAnsi="Arial" w:cs="Arial"/>
          <w:w w:val="101"/>
          <w:sz w:val="20"/>
          <w:szCs w:val="20"/>
          <w:lang w:val="cs-CZ"/>
        </w:rPr>
        <w:t>Jsou-li zjištěny vadné p</w:t>
      </w:r>
      <w:r w:rsidR="00B1315C" w:rsidRPr="00A73761">
        <w:rPr>
          <w:rFonts w:ascii="Arial" w:hAnsi="Arial" w:cs="Arial"/>
          <w:w w:val="101"/>
          <w:sz w:val="20"/>
          <w:szCs w:val="20"/>
          <w:lang w:val="cs-CZ"/>
        </w:rPr>
        <w:t>rodukt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y poté, kdy opustily výrobní jednotky zákazníků společnosti </w:t>
      </w:r>
      <w:r w:rsidR="00B1315C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nebo výrobní jednotky třetích osob jmenovaných společností </w:t>
      </w:r>
      <w:r w:rsidR="00223EBA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B1315C" w:rsidRPr="00A73761">
        <w:rPr>
          <w:rFonts w:ascii="Arial" w:hAnsi="Arial" w:cs="Arial"/>
          <w:w w:val="101"/>
          <w:sz w:val="20"/>
          <w:szCs w:val="20"/>
          <w:lang w:val="cs-CZ"/>
        </w:rPr>
        <w:t>(„</w:t>
      </w:r>
      <w:r w:rsidR="00223EBA">
        <w:rPr>
          <w:rFonts w:ascii="Arial" w:hAnsi="Arial" w:cs="Arial"/>
          <w:b/>
          <w:w w:val="101"/>
          <w:sz w:val="20"/>
          <w:szCs w:val="20"/>
          <w:lang w:val="cs-CZ"/>
        </w:rPr>
        <w:t>provozní v</w:t>
      </w:r>
      <w:r w:rsidRPr="00A73761">
        <w:rPr>
          <w:rFonts w:ascii="Arial" w:hAnsi="Arial" w:cs="Arial"/>
          <w:b/>
          <w:w w:val="101"/>
          <w:sz w:val="20"/>
          <w:szCs w:val="20"/>
          <w:lang w:val="cs-CZ"/>
        </w:rPr>
        <w:t>ýpadky</w:t>
      </w:r>
      <w:r w:rsidR="00B1315C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“), 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>pl</w:t>
      </w:r>
      <w:r w:rsidR="00223EBA">
        <w:rPr>
          <w:rFonts w:ascii="Arial" w:hAnsi="Arial" w:cs="Arial"/>
          <w:w w:val="101"/>
          <w:sz w:val="20"/>
          <w:szCs w:val="20"/>
          <w:lang w:val="cs-CZ"/>
        </w:rPr>
        <w:t>a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>tí následující ustanovení</w:t>
      </w:r>
      <w:r w:rsidR="00B1315C" w:rsidRPr="00A73761">
        <w:rPr>
          <w:rFonts w:ascii="Arial" w:hAnsi="Arial" w:cs="Arial"/>
          <w:w w:val="101"/>
          <w:sz w:val="20"/>
          <w:szCs w:val="20"/>
          <w:lang w:val="cs-CZ"/>
        </w:rPr>
        <w:t>:</w:t>
      </w:r>
    </w:p>
    <w:p w14:paraId="3BB19242" w14:textId="77777777" w:rsidR="00044064" w:rsidRPr="00A73761" w:rsidRDefault="00044064">
      <w:pPr>
        <w:pStyle w:val="Listenabsatz"/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cs-CZ"/>
        </w:rPr>
      </w:pPr>
    </w:p>
    <w:p w14:paraId="2644CFE9" w14:textId="77777777" w:rsidR="00044064" w:rsidRPr="00A73761" w:rsidRDefault="00B1315C" w:rsidP="005E1220">
      <w:pPr>
        <w:spacing w:after="0" w:line="240" w:lineRule="auto"/>
        <w:ind w:left="709" w:hanging="283"/>
        <w:jc w:val="both"/>
        <w:rPr>
          <w:rFonts w:ascii="Arial" w:hAnsi="Arial" w:cs="Arial"/>
          <w:w w:val="101"/>
          <w:sz w:val="20"/>
          <w:szCs w:val="20"/>
          <w:lang w:val="cs-CZ"/>
        </w:rPr>
      </w:pPr>
      <w:r w:rsidRPr="00A73761">
        <w:rPr>
          <w:rFonts w:ascii="Arial" w:hAnsi="Arial" w:cs="Arial"/>
          <w:w w:val="101"/>
          <w:sz w:val="20"/>
          <w:szCs w:val="20"/>
          <w:lang w:val="cs-CZ"/>
        </w:rPr>
        <w:t>a)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ab/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Zjištění vady probíhá u prodejní organizace dotčeného zákazníka společnosti </w:t>
      </w:r>
      <w:r w:rsidR="00E42C4A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dle standardů automobilového průmyslu a postupů k řešení vad a záručních nároků dle příslušného systému dotčeného zákazníka společnosti 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Webasto.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Společnost 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poskytne kopie relevantních podkladů, které dokumentují zjištěné vady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,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pokud je má We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>basto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k dispozici a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v souladu s</w:t>
      </w:r>
      <w:r w:rsidR="00223EBA">
        <w:rPr>
          <w:rFonts w:ascii="Arial" w:hAnsi="Arial" w:cs="Arial"/>
          <w:w w:val="101"/>
          <w:sz w:val="20"/>
          <w:szCs w:val="20"/>
          <w:lang w:val="cs-CZ"/>
        </w:rPr>
        <w:t>e zákonem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je může předat 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dodavatel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i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>.</w:t>
      </w:r>
    </w:p>
    <w:p w14:paraId="38E8E0A2" w14:textId="77777777" w:rsidR="00044064" w:rsidRPr="00A73761" w:rsidRDefault="00044064" w:rsidP="005E1220">
      <w:pPr>
        <w:spacing w:after="0" w:line="240" w:lineRule="auto"/>
        <w:ind w:left="709" w:right="85" w:hanging="283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</w:t>
      </w:r>
    </w:p>
    <w:p w14:paraId="58FE6929" w14:textId="77777777" w:rsidR="001C43F0" w:rsidRPr="00A73761" w:rsidRDefault="00044064" w:rsidP="005E1220">
      <w:pPr>
        <w:pStyle w:val="Listenabsatz"/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  <w:lang w:val="cs-CZ"/>
        </w:rPr>
      </w:pPr>
      <w:r w:rsidRPr="00A73761">
        <w:rPr>
          <w:rFonts w:ascii="Arial" w:hAnsi="Arial" w:cs="Arial"/>
          <w:w w:val="101"/>
          <w:sz w:val="20"/>
          <w:szCs w:val="20"/>
          <w:lang w:val="cs-CZ"/>
        </w:rPr>
        <w:t>b)</w:t>
      </w:r>
      <w:r w:rsidRPr="00A73761">
        <w:rPr>
          <w:rFonts w:ascii="Arial" w:hAnsi="Arial" w:cs="Arial"/>
          <w:w w:val="101"/>
          <w:sz w:val="20"/>
          <w:szCs w:val="20"/>
          <w:lang w:val="cs-CZ"/>
        </w:rPr>
        <w:tab/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Počítá-li daný záruční systém zákazníka společnosti 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s vrácením vadného produktu, bude společnost 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Webasto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informovat 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dodavatel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>e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, že jsou vadné p</w:t>
      </w:r>
      <w:r w:rsidR="001C43F0" w:rsidRPr="00A73761">
        <w:rPr>
          <w:rFonts w:ascii="Arial" w:hAnsi="Arial" w:cs="Arial"/>
          <w:w w:val="101"/>
          <w:sz w:val="20"/>
          <w:szCs w:val="20"/>
          <w:lang w:val="cs-CZ"/>
        </w:rPr>
        <w:t>rodukt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y připraveny k</w:t>
      </w:r>
      <w:r w:rsidR="00B30BE0">
        <w:rPr>
          <w:rFonts w:ascii="Arial" w:hAnsi="Arial" w:cs="Arial"/>
          <w:w w:val="101"/>
          <w:sz w:val="20"/>
          <w:szCs w:val="20"/>
          <w:lang w:val="cs-CZ"/>
        </w:rPr>
        <w:t> 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vyzvednutí</w:t>
      </w:r>
      <w:r w:rsidR="00B30BE0">
        <w:rPr>
          <w:rFonts w:ascii="Arial" w:hAnsi="Arial" w:cs="Arial"/>
          <w:w w:val="101"/>
          <w:sz w:val="20"/>
          <w:szCs w:val="20"/>
          <w:lang w:val="cs-CZ"/>
        </w:rPr>
        <w:t>,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a </w:t>
      </w:r>
      <w:r w:rsidR="00412BBA" w:rsidRPr="00A73761">
        <w:rPr>
          <w:rFonts w:ascii="Arial" w:hAnsi="Arial" w:cs="Arial"/>
          <w:w w:val="101"/>
          <w:sz w:val="20"/>
          <w:szCs w:val="20"/>
          <w:lang w:val="cs-CZ"/>
        </w:rPr>
        <w:t>dodavatel</w:t>
      </w:r>
      <w:r w:rsidR="001C0669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 </w:t>
      </w:r>
      <w:r w:rsidR="00F526BE" w:rsidRPr="00A73761">
        <w:rPr>
          <w:rFonts w:ascii="Arial" w:hAnsi="Arial" w:cs="Arial"/>
          <w:w w:val="101"/>
          <w:sz w:val="20"/>
          <w:szCs w:val="20"/>
          <w:lang w:val="cs-CZ"/>
        </w:rPr>
        <w:t>je povinen bezodkladně zorganizovat a provést na vlastní náklady vyzvednutí a přepravu vadných produktů</w:t>
      </w:r>
      <w:r w:rsidR="001C0669" w:rsidRPr="00A73761">
        <w:rPr>
          <w:rFonts w:ascii="Arial" w:hAnsi="Arial" w:cs="Arial"/>
          <w:w w:val="101"/>
          <w:sz w:val="20"/>
          <w:szCs w:val="20"/>
          <w:lang w:val="cs-CZ"/>
        </w:rPr>
        <w:t xml:space="preserve">. </w:t>
      </w:r>
    </w:p>
    <w:p w14:paraId="33154095" w14:textId="77777777" w:rsidR="00044064" w:rsidRPr="00A73761" w:rsidRDefault="00044064" w:rsidP="005E1220">
      <w:pPr>
        <w:pStyle w:val="Listenabsatz"/>
        <w:tabs>
          <w:tab w:val="left" w:pos="567"/>
          <w:tab w:val="left" w:pos="4536"/>
        </w:tabs>
        <w:spacing w:after="0" w:line="240" w:lineRule="auto"/>
        <w:ind w:left="709" w:right="13" w:hanging="283"/>
        <w:jc w:val="both"/>
        <w:rPr>
          <w:rFonts w:ascii="Arial" w:hAnsi="Arial" w:cs="Arial"/>
          <w:w w:val="101"/>
          <w:sz w:val="20"/>
          <w:szCs w:val="20"/>
          <w:lang w:val="cs-CZ"/>
        </w:rPr>
      </w:pPr>
    </w:p>
    <w:p w14:paraId="515B632D" w14:textId="77777777" w:rsidR="001C0669" w:rsidRPr="00A73761" w:rsidRDefault="00044064" w:rsidP="005E122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c)</w:t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="00F526BE" w:rsidRPr="00A73761">
        <w:rPr>
          <w:rFonts w:ascii="Arial" w:hAnsi="Arial" w:cs="Arial"/>
          <w:sz w:val="20"/>
          <w:szCs w:val="20"/>
          <w:lang w:val="cs-CZ"/>
        </w:rPr>
        <w:t xml:space="preserve">V případě </w:t>
      </w:r>
      <w:r w:rsidR="00223EBA">
        <w:rPr>
          <w:rFonts w:ascii="Arial" w:hAnsi="Arial" w:cs="Arial"/>
          <w:sz w:val="20"/>
          <w:szCs w:val="20"/>
          <w:lang w:val="cs-CZ"/>
        </w:rPr>
        <w:t xml:space="preserve">provozních </w:t>
      </w:r>
      <w:r w:rsidR="00F526BE" w:rsidRPr="00A73761">
        <w:rPr>
          <w:rFonts w:ascii="Arial" w:hAnsi="Arial" w:cs="Arial"/>
          <w:sz w:val="20"/>
          <w:szCs w:val="20"/>
          <w:lang w:val="cs-CZ"/>
        </w:rPr>
        <w:t xml:space="preserve">výpadků bude </w:t>
      </w:r>
      <w:r w:rsidR="00223EBA" w:rsidRPr="00A73761">
        <w:rPr>
          <w:rFonts w:ascii="Arial" w:hAnsi="Arial" w:cs="Arial"/>
          <w:sz w:val="20"/>
          <w:szCs w:val="20"/>
          <w:lang w:val="cs-CZ"/>
        </w:rPr>
        <w:t>vadn</w:t>
      </w:r>
      <w:r w:rsidR="00223EBA">
        <w:rPr>
          <w:rFonts w:ascii="Arial" w:hAnsi="Arial" w:cs="Arial"/>
          <w:sz w:val="20"/>
          <w:szCs w:val="20"/>
          <w:lang w:val="cs-CZ"/>
        </w:rPr>
        <w:t>ý</w:t>
      </w:r>
      <w:r w:rsidR="00223EBA" w:rsidRPr="00A73761">
        <w:rPr>
          <w:rFonts w:ascii="Arial" w:hAnsi="Arial" w:cs="Arial"/>
          <w:sz w:val="20"/>
          <w:szCs w:val="20"/>
          <w:lang w:val="cs-CZ"/>
        </w:rPr>
        <w:t xml:space="preserve"> produkt</w:t>
      </w:r>
      <w:r w:rsidR="00F526BE" w:rsidRPr="00A73761">
        <w:rPr>
          <w:rFonts w:ascii="Arial" w:hAnsi="Arial" w:cs="Arial"/>
          <w:sz w:val="20"/>
          <w:szCs w:val="20"/>
          <w:lang w:val="cs-CZ"/>
        </w:rPr>
        <w:t xml:space="preserve"> nahrazen </w:t>
      </w:r>
      <w:r w:rsidR="00223EBA" w:rsidRPr="00A73761">
        <w:rPr>
          <w:rFonts w:ascii="Arial" w:hAnsi="Arial" w:cs="Arial"/>
          <w:sz w:val="20"/>
          <w:szCs w:val="20"/>
          <w:lang w:val="cs-CZ"/>
        </w:rPr>
        <w:t>bezvadný</w:t>
      </w:r>
      <w:r w:rsidR="00223EBA">
        <w:rPr>
          <w:rFonts w:ascii="Arial" w:hAnsi="Arial" w:cs="Arial"/>
          <w:sz w:val="20"/>
          <w:szCs w:val="20"/>
          <w:lang w:val="cs-CZ"/>
        </w:rPr>
        <w:t xml:space="preserve">m produktem </w:t>
      </w:r>
      <w:r w:rsidR="003407FE" w:rsidRPr="00A73761">
        <w:rPr>
          <w:rFonts w:ascii="Arial" w:hAnsi="Arial" w:cs="Arial"/>
          <w:sz w:val="20"/>
          <w:szCs w:val="20"/>
          <w:lang w:val="cs-CZ"/>
        </w:rPr>
        <w:t xml:space="preserve">podle standardů automobilového průmyslu třetími osobami a na náklady </w:t>
      </w:r>
      <w:r w:rsidR="00412BBA" w:rsidRPr="00A73761">
        <w:rPr>
          <w:rFonts w:ascii="Arial" w:hAnsi="Arial" w:cs="Arial"/>
          <w:sz w:val="20"/>
          <w:szCs w:val="20"/>
          <w:lang w:val="cs-CZ"/>
        </w:rPr>
        <w:t>dodavatel</w:t>
      </w:r>
      <w:r w:rsidR="001C0669" w:rsidRPr="00A73761">
        <w:rPr>
          <w:rFonts w:ascii="Arial" w:hAnsi="Arial" w:cs="Arial"/>
          <w:sz w:val="20"/>
          <w:szCs w:val="20"/>
          <w:lang w:val="cs-CZ"/>
        </w:rPr>
        <w:t xml:space="preserve">e, </w:t>
      </w:r>
      <w:r w:rsidR="003407FE" w:rsidRPr="00A73761">
        <w:rPr>
          <w:rFonts w:ascii="Arial" w:hAnsi="Arial" w:cs="Arial"/>
          <w:sz w:val="20"/>
          <w:szCs w:val="20"/>
          <w:lang w:val="cs-CZ"/>
        </w:rPr>
        <w:t>tj. zejména obchodníky a servisními dílnami</w:t>
      </w:r>
      <w:r w:rsidR="001C0669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="00223EBA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39F8A764" w14:textId="77777777" w:rsidR="001C0669" w:rsidRPr="00A73761" w:rsidRDefault="001C0669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cs-CZ"/>
        </w:rPr>
      </w:pPr>
    </w:p>
    <w:p w14:paraId="133A6C57" w14:textId="77777777" w:rsidR="003407FE" w:rsidRPr="00A73761" w:rsidRDefault="004D00F5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Anal</w:t>
      </w:r>
      <w:r w:rsidR="003407FE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ýza a zjištění podílu uznaných vad</w:t>
      </w:r>
    </w:p>
    <w:p w14:paraId="435B043F" w14:textId="77777777" w:rsidR="004D00F5" w:rsidRPr="00A73761" w:rsidRDefault="004D00F5" w:rsidP="005E1220">
      <w:pPr>
        <w:pStyle w:val="Listenabsatz"/>
        <w:spacing w:after="0" w:line="240" w:lineRule="auto"/>
        <w:ind w:left="426" w:right="5416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</w:p>
    <w:p w14:paraId="15BEB909" w14:textId="77777777" w:rsidR="004D00F5" w:rsidRPr="00A73761" w:rsidRDefault="004D00F5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odavatel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musí provést analýzu vadných p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rodukt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ů a uznat určitý podíl vadných produktů dle následujících ustanovení a ustanovení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QW1 (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viz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htt</w:t>
      </w:r>
      <w:r w:rsidR="00953609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p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://lieferanten.webasto.de)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,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D900E3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(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podíl uznaných vad</w:t>
      </w:r>
      <w:r w:rsidR="00D900E3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= „</w:t>
      </w:r>
      <w:r w:rsidR="00F92D33" w:rsidRPr="00A73761">
        <w:rPr>
          <w:rFonts w:ascii="Arial" w:eastAsia="Arial" w:hAnsi="Arial" w:cs="Arial"/>
          <w:b/>
          <w:color w:val="2A2A2A"/>
          <w:spacing w:val="-3"/>
          <w:sz w:val="20"/>
          <w:szCs w:val="20"/>
          <w:lang w:val="cs-CZ"/>
        </w:rPr>
        <w:t>AQ</w:t>
      </w:r>
      <w:r w:rsidR="00D900E3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“) 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a poskytnout společnosti 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zprávu o své analýze vadných p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rodukt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ů nanejvýš 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10 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pracovních dnů od obdržení vadného p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roduktu. 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Pokud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uvedenou lhůtu nedodrží, platí</w:t>
      </w:r>
      <w:r w:rsidR="00223EBA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, že va</w:t>
      </w:r>
      <w:r w:rsidR="003407F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dy, ohledně nichž panují pochybnosti, d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odavatel</w:t>
      </w:r>
      <w:r w:rsidR="00223EBA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uznal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. </w:t>
      </w:r>
    </w:p>
    <w:p w14:paraId="50CD4112" w14:textId="77777777" w:rsidR="004D00F5" w:rsidRPr="00A73761" w:rsidRDefault="004D00F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</w:p>
    <w:p w14:paraId="6D462F38" w14:textId="77777777" w:rsidR="004D00F5" w:rsidRPr="00A73761" w:rsidRDefault="003407FE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Nebude-li zjištěna žádná vada dle ustanovení této </w:t>
      </w:r>
      <w:r w:rsidR="0060269C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Dohody </w:t>
      </w:r>
      <w:r w:rsidR="00223EBA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GK</w:t>
      </w:r>
      <w:r w:rsidR="0060269C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Webasto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a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QW1,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provedou 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a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další a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nal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ýz</w:t>
      </w:r>
      <w:r w:rsidR="00D95AF5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u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, kterou oba partneři </w:t>
      </w:r>
      <w:r w:rsidR="008F00CD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aktiv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ně podpoří, </w:t>
      </w:r>
      <w:r w:rsidR="00223EBA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a 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včetně např</w:t>
      </w:r>
      <w:r w:rsidR="00223EBA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íklad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podrobnějších metod analýz, zavedení rozšíření pravidelné komunikace, speciálních opatření během fáze vývoje a v případě vyvstalých problémů i včetně podpory ze strany společnosti </w:t>
      </w:r>
      <w:r w:rsidR="001F3520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přímo na místě</w:t>
      </w:r>
      <w:r w:rsidR="001F3520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.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Díly</w:t>
      </w:r>
      <w:r w:rsidR="00306FEE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, na nichž nebyla nalezena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vad</w:t>
      </w:r>
      <w:r w:rsidR="00306FEE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a</w:t>
      </w:r>
      <w:r w:rsidR="00D15DB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1F3520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(No-Trouble-Found) („</w:t>
      </w:r>
      <w:r w:rsidRPr="00A73761">
        <w:rPr>
          <w:rFonts w:ascii="Arial" w:eastAsia="Arial" w:hAnsi="Arial" w:cs="Arial"/>
          <w:b/>
          <w:color w:val="2A2A2A"/>
          <w:spacing w:val="-3"/>
          <w:sz w:val="20"/>
          <w:szCs w:val="20"/>
          <w:lang w:val="cs-CZ"/>
        </w:rPr>
        <w:t>díly N</w:t>
      </w:r>
      <w:r w:rsidR="001F3520" w:rsidRPr="00A73761">
        <w:rPr>
          <w:rFonts w:ascii="Arial" w:eastAsia="Arial" w:hAnsi="Arial" w:cs="Arial"/>
          <w:b/>
          <w:color w:val="2A2A2A"/>
          <w:spacing w:val="-3"/>
          <w:sz w:val="20"/>
          <w:szCs w:val="20"/>
          <w:lang w:val="cs-CZ"/>
        </w:rPr>
        <w:t>TF</w:t>
      </w:r>
      <w:r w:rsidR="001F3520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“)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však lze podrobit dodatečnému prošetření společnost</w:t>
      </w:r>
      <w:r w:rsidR="00D15DB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í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nebo jí pověřenou třetí osobou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.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Pokud se výsledky testů rozcházejí, musí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uhradit náklady dodatečného prošetření a uznat výsledky testů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</w:t>
      </w:r>
    </w:p>
    <w:p w14:paraId="388E75D3" w14:textId="77777777" w:rsidR="008F00CD" w:rsidRPr="00A73761" w:rsidRDefault="008F00CD" w:rsidP="005E1220">
      <w:pPr>
        <w:spacing w:after="0" w:line="240" w:lineRule="auto"/>
        <w:ind w:left="426" w:right="88" w:hanging="426"/>
        <w:jc w:val="both"/>
        <w:rPr>
          <w:rFonts w:ascii="Arial" w:hAnsi="Arial" w:cs="Arial"/>
          <w:sz w:val="20"/>
          <w:szCs w:val="20"/>
          <w:lang w:val="cs-CZ"/>
        </w:rPr>
      </w:pPr>
    </w:p>
    <w:p w14:paraId="4C4AEA81" w14:textId="77777777" w:rsidR="005A7E5E" w:rsidRPr="00A73761" w:rsidRDefault="003407FE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Společnost 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a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sjednávají, že</w:t>
      </w:r>
      <w:r w:rsidR="00F92D33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podíl AQ založený na namátkových kontrolách vadných dílů p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rodukt</w:t>
      </w:r>
      <w:r w:rsidR="00D95AF5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ů</w:t>
      </w:r>
      <w:r w:rsidR="00F92D33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bude vypočten dle následujícího vzorce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:</w:t>
      </w:r>
    </w:p>
    <w:p w14:paraId="7113424F" w14:textId="77777777" w:rsidR="00DB61C2" w:rsidRPr="00A73761" w:rsidRDefault="00DB61C2">
      <w:pPr>
        <w:pStyle w:val="Listenabsatz"/>
        <w:spacing w:after="0" w:line="240" w:lineRule="auto"/>
        <w:ind w:left="567" w:right="88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</w:pPr>
    </w:p>
    <w:p w14:paraId="0AE3BCAD" w14:textId="77777777" w:rsidR="005A7E5E" w:rsidRPr="00A73761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 xml:space="preserve">AQ = ∑ </w:t>
      </w: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cs-CZ"/>
        </w:rPr>
        <w:t>d</w:t>
      </w:r>
      <w:r w:rsidR="00412BBA"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cs-CZ"/>
        </w:rPr>
        <w:t>odavatel</w:t>
      </w: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cs-CZ"/>
        </w:rPr>
        <w:t>e</w:t>
      </w:r>
      <w:r w:rsidR="00F92D33"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cs-CZ"/>
        </w:rPr>
        <w:t>m uznaných vadných p</w:t>
      </w: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cs-CZ"/>
        </w:rPr>
        <w:t>rodukt</w:t>
      </w:r>
      <w:r w:rsidR="00F92D33"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cs-CZ"/>
        </w:rPr>
        <w:t>ů</w:t>
      </w: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 xml:space="preserve"> </w:t>
      </w:r>
    </w:p>
    <w:p w14:paraId="5DC9E295" w14:textId="77777777" w:rsidR="005A7E5E" w:rsidRPr="00A73761" w:rsidRDefault="005A7E5E" w:rsidP="005E1220">
      <w:pPr>
        <w:pStyle w:val="Listenabsatz"/>
        <w:spacing w:after="0" w:line="240" w:lineRule="auto"/>
        <w:ind w:left="567" w:right="88" w:hanging="141"/>
        <w:jc w:val="center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>∑ analy</w:t>
      </w:r>
      <w:r w:rsidR="00F92D33"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>zovaných p</w:t>
      </w: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>rodukt</w:t>
      </w:r>
      <w:r w:rsidR="00F92D33"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>ů</w:t>
      </w:r>
      <w:r w:rsidRPr="00A73761">
        <w:rPr>
          <w:rFonts w:ascii="Arial" w:eastAsia="Arial" w:hAnsi="Arial" w:cs="Arial"/>
          <w:i/>
          <w:color w:val="2A2A2A"/>
          <w:spacing w:val="-3"/>
          <w:sz w:val="20"/>
          <w:szCs w:val="20"/>
          <w:lang w:val="cs-CZ"/>
        </w:rPr>
        <w:t xml:space="preserve"> </w:t>
      </w:r>
    </w:p>
    <w:p w14:paraId="25064EA3" w14:textId="77777777" w:rsidR="005A7E5E" w:rsidRPr="00A73761" w:rsidRDefault="005A7E5E">
      <w:pPr>
        <w:pStyle w:val="Listenabsatz"/>
        <w:tabs>
          <w:tab w:val="left" w:pos="567"/>
        </w:tabs>
        <w:spacing w:after="0" w:line="240" w:lineRule="auto"/>
        <w:ind w:left="567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</w:p>
    <w:p w14:paraId="7E039B41" w14:textId="77777777" w:rsidR="005A7E5E" w:rsidRPr="00A73761" w:rsidRDefault="00F92D33" w:rsidP="005E1220">
      <w:pPr>
        <w:pStyle w:val="Listenabsatz"/>
        <w:spacing w:after="0" w:line="240" w:lineRule="auto"/>
        <w:ind w:left="426" w:right="88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Nesjednají-li smluvní strany něco jiného, platí 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AQ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po dobu jednoho roku od prvního testu příslušných vadných p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rodukt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ů ze strany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5A7E5E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e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</w:t>
      </w:r>
    </w:p>
    <w:p w14:paraId="6B67F6DC" w14:textId="77777777" w:rsidR="004D00F5" w:rsidRPr="00A73761" w:rsidRDefault="004D00F5" w:rsidP="005E1220">
      <w:pPr>
        <w:pStyle w:val="Listenabsatz"/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</w:p>
    <w:p w14:paraId="0E7645A5" w14:textId="77777777" w:rsidR="005A7E5E" w:rsidRPr="00A73761" w:rsidRDefault="00C0415A" w:rsidP="005E1220">
      <w:pPr>
        <w:pStyle w:val="Listenabsatz"/>
        <w:numPr>
          <w:ilvl w:val="1"/>
          <w:numId w:val="5"/>
        </w:numPr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V případě změn p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rodukt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u a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/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nebo výrobních procesů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e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m a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/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nebo přemístění výroby do jiného podnikového areálu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e,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které nebude předem společnosti Weba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sto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oznámeno a společností 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odsouhlaseno, činí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AQ 100</w:t>
      </w:r>
      <w:r w:rsidR="00046AE8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%,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tj. </w:t>
      </w:r>
      <w:r w:rsidR="00D15D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dodavatel uzná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všechny vadné p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rodukt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y</w:t>
      </w:r>
      <w:r w:rsidR="00D15DB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V případě montáže pr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odukt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u z více různých produktů nebo v případě dodacích objemů rozdělených do více částí se použije 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§ 5.4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věta první i na ty díly, které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odebral od svých subdodavatelů</w:t>
      </w:r>
      <w:r w:rsidR="003D4195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</w:t>
      </w:r>
    </w:p>
    <w:p w14:paraId="6A5A77D2" w14:textId="77777777" w:rsidR="005A7E5E" w:rsidRPr="00A73761" w:rsidRDefault="005A7E5E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</w:p>
    <w:p w14:paraId="2BB3ABED" w14:textId="77777777" w:rsidR="003D4195" w:rsidRPr="00A73761" w:rsidRDefault="003D4195" w:rsidP="005E1220">
      <w:pPr>
        <w:pStyle w:val="Listenabsatz"/>
        <w:spacing w:after="0" w:line="240" w:lineRule="auto"/>
        <w:ind w:left="426" w:right="88" w:hanging="426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5.5</w:t>
      </w:r>
      <w:r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ab/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odavatel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E8563C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je povinen </w:t>
      </w:r>
      <w:r w:rsidR="00D15DB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u</w:t>
      </w:r>
      <w:r w:rsidR="00E8563C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hradit všechny vzniklé náklady v souvislosti s analýzou vadných produktů včetně nákladů na vrácení a poskytnutí vadných produktů, přičemž tento výčet není taxativní. Pro případ, že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to upravují relevantní ustanovení zákazníka společnosti 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Webasto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, zavazuje se 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dodavatel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na vlastní náklady označit a přiměřeně skladovat analyzované vadné produkty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 D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odavatel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musí od společnosti Webasto zjistit 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relevant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ní doby skladování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.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Pokud </w:t>
      </w:r>
      <w:r w:rsidR="009A5EB1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Webasto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požaduje vrácení vadných produktů</w:t>
      </w:r>
      <w:r w:rsidR="00B63CC8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,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musí dodavatel uhradit náklady zpětné přepravy</w:t>
      </w:r>
      <w:r w:rsidR="00B63CC8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 D</w:t>
      </w:r>
      <w:r w:rsidR="00412BBA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odavatel</w:t>
      </w:r>
      <w:r w:rsidR="00B63CC8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 xml:space="preserve"> </w:t>
      </w:r>
      <w:r w:rsidR="00F11969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uznává, že vadné produkty jsou obecně ve vlastnictví zákazníka společnosti</w:t>
      </w:r>
      <w:r w:rsidR="00B63CC8" w:rsidRPr="00A73761">
        <w:rPr>
          <w:rFonts w:ascii="Arial" w:eastAsia="Arial" w:hAnsi="Arial" w:cs="Arial"/>
          <w:color w:val="2A2A2A"/>
          <w:spacing w:val="-3"/>
          <w:sz w:val="20"/>
          <w:szCs w:val="20"/>
          <w:lang w:val="cs-CZ"/>
        </w:rPr>
        <w:t>.</w:t>
      </w:r>
    </w:p>
    <w:p w14:paraId="26D76782" w14:textId="77777777" w:rsidR="00CB5DAC" w:rsidRPr="00A73761" w:rsidRDefault="00CB5D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30AAB9D9" w14:textId="77777777" w:rsidR="0068163D" w:rsidRPr="00A73761" w:rsidRDefault="00C66EA2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Zjištění nákladů</w:t>
      </w:r>
    </w:p>
    <w:p w14:paraId="20A88895" w14:textId="77777777" w:rsidR="004279EC" w:rsidRPr="00A73761" w:rsidRDefault="004279EC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</w:p>
    <w:p w14:paraId="7C8C924B" w14:textId="77777777" w:rsidR="009203BE" w:rsidRPr="00A73761" w:rsidRDefault="00C66EA2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Náklady na odstranění vad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 („</w:t>
      </w:r>
      <w:r w:rsidRPr="00A73761">
        <w:rPr>
          <w:rFonts w:ascii="Arial" w:hAnsi="Arial" w:cs="Arial"/>
          <w:b/>
          <w:sz w:val="20"/>
          <w:szCs w:val="20"/>
          <w:lang w:val="cs-CZ"/>
        </w:rPr>
        <w:t>náklady spojené s vadami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“)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jsou zejména </w:t>
      </w:r>
      <w:r w:rsidR="00D15DB1">
        <w:rPr>
          <w:rFonts w:ascii="Arial" w:hAnsi="Arial" w:cs="Arial"/>
          <w:sz w:val="20"/>
          <w:szCs w:val="20"/>
          <w:lang w:val="cs-CZ"/>
        </w:rPr>
        <w:t xml:space="preserve">náklady na </w:t>
      </w:r>
      <w:r w:rsidRPr="00A73761">
        <w:rPr>
          <w:rFonts w:ascii="Arial" w:hAnsi="Arial" w:cs="Arial"/>
          <w:sz w:val="20"/>
          <w:szCs w:val="20"/>
          <w:lang w:val="cs-CZ"/>
        </w:rPr>
        <w:t>materiál, přeprav</w:t>
      </w:r>
      <w:r w:rsidR="00D15DB1">
        <w:rPr>
          <w:rFonts w:ascii="Arial" w:hAnsi="Arial" w:cs="Arial"/>
          <w:sz w:val="20"/>
          <w:szCs w:val="20"/>
          <w:lang w:val="cs-CZ"/>
        </w:rPr>
        <w:t>u,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demontáž a zabudování, jakož i ostatní náklady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Pr="00A73761">
        <w:rPr>
          <w:rFonts w:ascii="Arial" w:hAnsi="Arial" w:cs="Arial"/>
          <w:sz w:val="20"/>
          <w:szCs w:val="20"/>
          <w:lang w:val="cs-CZ"/>
        </w:rPr>
        <w:t>Náklady na demontáž a zabudování jsou náklady práce skutečně vzniklé v servisních dílnách v sou</w:t>
      </w:r>
      <w:r w:rsidR="00EC2050">
        <w:rPr>
          <w:rFonts w:ascii="Arial" w:hAnsi="Arial" w:cs="Arial"/>
          <w:sz w:val="20"/>
          <w:szCs w:val="20"/>
          <w:lang w:val="cs-CZ"/>
        </w:rPr>
        <w:t>vislosti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s relevantními škodami během zúčtovacího období, jakož i ostatní náklady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="00EC2050">
        <w:rPr>
          <w:rFonts w:ascii="Arial" w:hAnsi="Arial" w:cs="Arial"/>
          <w:sz w:val="20"/>
          <w:szCs w:val="20"/>
          <w:lang w:val="cs-CZ"/>
        </w:rPr>
        <w:t>Náklady na m</w:t>
      </w:r>
      <w:r w:rsidR="009203BE" w:rsidRPr="00A73761">
        <w:rPr>
          <w:rFonts w:ascii="Arial" w:hAnsi="Arial" w:cs="Arial"/>
          <w:sz w:val="20"/>
          <w:szCs w:val="20"/>
          <w:lang w:val="cs-CZ"/>
        </w:rPr>
        <w:t>ateri</w:t>
      </w:r>
      <w:r w:rsidRPr="00A73761">
        <w:rPr>
          <w:rFonts w:ascii="Arial" w:hAnsi="Arial" w:cs="Arial"/>
          <w:sz w:val="20"/>
          <w:szCs w:val="20"/>
          <w:lang w:val="cs-CZ"/>
        </w:rPr>
        <w:t>ál jsou náklady na m</w:t>
      </w:r>
      <w:r w:rsidR="009203BE" w:rsidRPr="00A73761">
        <w:rPr>
          <w:rFonts w:ascii="Arial" w:hAnsi="Arial" w:cs="Arial"/>
          <w:sz w:val="20"/>
          <w:szCs w:val="20"/>
          <w:lang w:val="cs-CZ"/>
        </w:rPr>
        <w:t>ateri</w:t>
      </w:r>
      <w:r w:rsidRPr="00A73761">
        <w:rPr>
          <w:rFonts w:ascii="Arial" w:hAnsi="Arial" w:cs="Arial"/>
          <w:sz w:val="20"/>
          <w:szCs w:val="20"/>
          <w:lang w:val="cs-CZ"/>
        </w:rPr>
        <w:t>á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l, </w:t>
      </w:r>
      <w:r w:rsidRPr="00A73761">
        <w:rPr>
          <w:rFonts w:ascii="Arial" w:hAnsi="Arial" w:cs="Arial"/>
          <w:sz w:val="20"/>
          <w:szCs w:val="20"/>
          <w:lang w:val="cs-CZ"/>
        </w:rPr>
        <w:t>které společnost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 Webasto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musí nahradit svým zákazníkům</w:t>
      </w:r>
      <w:r w:rsidR="009203BE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Náklady </w:t>
      </w:r>
      <w:r w:rsidR="00EC2050">
        <w:rPr>
          <w:rFonts w:ascii="Arial" w:hAnsi="Arial" w:cs="Arial"/>
          <w:sz w:val="20"/>
          <w:szCs w:val="20"/>
          <w:lang w:val="cs-CZ"/>
        </w:rPr>
        <w:t>spojené s v</w:t>
      </w:r>
      <w:r w:rsidRPr="00A73761">
        <w:rPr>
          <w:rFonts w:ascii="Arial" w:hAnsi="Arial" w:cs="Arial"/>
          <w:sz w:val="20"/>
          <w:szCs w:val="20"/>
          <w:lang w:val="cs-CZ"/>
        </w:rPr>
        <w:t>ad</w:t>
      </w:r>
      <w:r w:rsidR="00EC2050">
        <w:rPr>
          <w:rFonts w:ascii="Arial" w:hAnsi="Arial" w:cs="Arial"/>
          <w:sz w:val="20"/>
          <w:szCs w:val="20"/>
          <w:lang w:val="cs-CZ"/>
        </w:rPr>
        <w:t>ami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obsahují navíc ostatní náklady, tj. zejména náklady, které zákazníkům společnosti Webasto vznikly v souvislosti s řešením vady, nebo které musí být konečnému zákazníkovi uhrazeny na základě zákonných povinností </w:t>
      </w:r>
      <w:r w:rsidR="00D900E3" w:rsidRPr="00A73761">
        <w:rPr>
          <w:rFonts w:ascii="Arial" w:hAnsi="Arial" w:cs="Arial"/>
          <w:sz w:val="20"/>
          <w:szCs w:val="20"/>
          <w:lang w:val="cs-CZ"/>
        </w:rPr>
        <w:t>(</w:t>
      </w:r>
      <w:r w:rsidRPr="00A73761">
        <w:rPr>
          <w:rFonts w:ascii="Arial" w:hAnsi="Arial" w:cs="Arial"/>
          <w:sz w:val="20"/>
          <w:szCs w:val="20"/>
          <w:lang w:val="cs-CZ"/>
        </w:rPr>
        <w:t>např. náklady na zpracování</w:t>
      </w:r>
      <w:r w:rsidR="00D900E3" w:rsidRPr="00A73761">
        <w:rPr>
          <w:rFonts w:ascii="Arial" w:hAnsi="Arial" w:cs="Arial"/>
          <w:sz w:val="20"/>
          <w:szCs w:val="20"/>
          <w:lang w:val="cs-CZ"/>
        </w:rPr>
        <w:t xml:space="preserve">, </w:t>
      </w:r>
      <w:r w:rsidR="00F646C2" w:rsidRPr="00A73761">
        <w:rPr>
          <w:rFonts w:ascii="Arial" w:hAnsi="Arial" w:cs="Arial"/>
          <w:sz w:val="20"/>
          <w:szCs w:val="20"/>
          <w:lang w:val="cs-CZ"/>
        </w:rPr>
        <w:t xml:space="preserve">ubytování, vrácení, náklady </w:t>
      </w:r>
      <w:r w:rsidR="00EC2050">
        <w:rPr>
          <w:rFonts w:ascii="Arial" w:hAnsi="Arial" w:cs="Arial"/>
          <w:sz w:val="20"/>
          <w:szCs w:val="20"/>
          <w:lang w:val="cs-CZ"/>
        </w:rPr>
        <w:t>n</w:t>
      </w:r>
      <w:r w:rsidR="00F646C2" w:rsidRPr="00A73761">
        <w:rPr>
          <w:rFonts w:ascii="Arial" w:hAnsi="Arial" w:cs="Arial"/>
          <w:sz w:val="20"/>
          <w:szCs w:val="20"/>
          <w:lang w:val="cs-CZ"/>
        </w:rPr>
        <w:t>a náhradní vůz</w:t>
      </w:r>
      <w:r w:rsidR="00D900E3" w:rsidRPr="00A73761">
        <w:rPr>
          <w:rFonts w:ascii="Arial" w:hAnsi="Arial" w:cs="Arial"/>
          <w:sz w:val="20"/>
          <w:szCs w:val="20"/>
          <w:lang w:val="cs-CZ"/>
        </w:rPr>
        <w:t xml:space="preserve">). </w:t>
      </w:r>
      <w:r w:rsidR="00F646C2" w:rsidRPr="00A73761">
        <w:rPr>
          <w:rFonts w:ascii="Arial" w:hAnsi="Arial" w:cs="Arial"/>
          <w:sz w:val="20"/>
          <w:szCs w:val="20"/>
          <w:lang w:val="cs-CZ"/>
        </w:rPr>
        <w:t>Náklady spojené s vadami lze tedy vypočítat takto</w:t>
      </w:r>
      <w:r w:rsidR="00D900E3" w:rsidRPr="00A73761">
        <w:rPr>
          <w:rFonts w:ascii="Arial" w:hAnsi="Arial" w:cs="Arial"/>
          <w:sz w:val="20"/>
          <w:szCs w:val="20"/>
          <w:lang w:val="cs-CZ"/>
        </w:rPr>
        <w:t>:</w:t>
      </w:r>
    </w:p>
    <w:p w14:paraId="37D5431A" w14:textId="77777777" w:rsidR="009203BE" w:rsidRPr="00A73761" w:rsidRDefault="009203BE">
      <w:pPr>
        <w:pStyle w:val="Listenabsatz"/>
        <w:tabs>
          <w:tab w:val="left" w:pos="567"/>
        </w:tabs>
        <w:spacing w:after="0" w:line="240" w:lineRule="auto"/>
        <w:ind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0B7C2007" w14:textId="77777777" w:rsidR="009203BE" w:rsidRPr="00A73761" w:rsidRDefault="00F646C2" w:rsidP="005E1220">
      <w:pPr>
        <w:spacing w:after="0" w:line="240" w:lineRule="auto"/>
        <w:ind w:left="426" w:right="33"/>
        <w:jc w:val="center"/>
        <w:rPr>
          <w:rFonts w:ascii="Arial" w:eastAsia="Arial" w:hAnsi="Arial" w:cs="Arial"/>
          <w:i/>
          <w:color w:val="282828"/>
          <w:sz w:val="20"/>
          <w:szCs w:val="20"/>
          <w:lang w:val="cs-CZ"/>
        </w:rPr>
      </w:pPr>
      <w:r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 xml:space="preserve">Náklady spojené s vadami </w:t>
      </w:r>
      <w:r w:rsidR="009203BE"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 xml:space="preserve">= </w:t>
      </w:r>
      <w:r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náklady</w:t>
      </w:r>
      <w:r w:rsidR="009203BE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 </w:t>
      </w:r>
      <w:r w:rsidR="00EC2050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na </w:t>
      </w:r>
      <w:r w:rsidR="00EC2050"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>m</w:t>
      </w:r>
      <w:r w:rsidR="00EC2050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ateriál </w:t>
      </w:r>
      <w:r w:rsidR="009203BE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+ </w:t>
      </w:r>
      <w:r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náklady</w:t>
      </w:r>
      <w:r w:rsidR="00EC2050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 na</w:t>
      </w:r>
      <w:r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 </w:t>
      </w:r>
      <w:r w:rsidR="00EC2050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přeprav</w:t>
      </w:r>
      <w:r w:rsidR="00EC2050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u</w:t>
      </w:r>
      <w:r w:rsidR="00EC2050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 </w:t>
      </w:r>
      <w:r w:rsidR="009203BE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+ </w:t>
      </w:r>
      <w:r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náklady na demontáž a zabudován</w:t>
      </w:r>
      <w:r w:rsidR="00EC2050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í</w:t>
      </w:r>
      <w:r w:rsidR="009203BE"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 xml:space="preserve"> + </w:t>
      </w:r>
      <w:r w:rsidRPr="00A73761">
        <w:rPr>
          <w:rFonts w:ascii="Arial" w:eastAsia="Arial" w:hAnsi="Arial" w:cs="Arial"/>
          <w:i/>
          <w:color w:val="282828"/>
          <w:sz w:val="20"/>
          <w:szCs w:val="20"/>
          <w:lang w:val="cs-CZ"/>
        </w:rPr>
        <w:t>ostatní náklady</w:t>
      </w:r>
    </w:p>
    <w:p w14:paraId="33E56F61" w14:textId="77777777" w:rsidR="009203BE" w:rsidRPr="00A73761" w:rsidRDefault="009203BE">
      <w:pPr>
        <w:pStyle w:val="Listenabsatz"/>
        <w:tabs>
          <w:tab w:val="left" w:pos="567"/>
        </w:tabs>
        <w:spacing w:after="0" w:line="240" w:lineRule="auto"/>
        <w:ind w:left="2552" w:right="-1" w:hanging="198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03EEB6FB" w14:textId="77777777" w:rsidR="00D900E3" w:rsidRPr="00A73761" w:rsidRDefault="00C5279A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Výše náhrady škody se vypočte vynásobením 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podílu </w:t>
      </w:r>
      <w:r w:rsidR="00D900E3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AQ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součtem celosvětově vzniklých nákladů spojených s vadami</w:t>
      </w:r>
      <w:r w:rsidR="00D900E3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:</w:t>
      </w:r>
    </w:p>
    <w:p w14:paraId="77EE6D62" w14:textId="77777777" w:rsidR="00D900E3" w:rsidRPr="00A73761" w:rsidRDefault="00D900E3">
      <w:pPr>
        <w:pStyle w:val="Listenabsatz"/>
        <w:tabs>
          <w:tab w:val="left" w:pos="567"/>
        </w:tabs>
        <w:spacing w:after="0" w:line="240" w:lineRule="auto"/>
        <w:ind w:left="567"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10E73D45" w14:textId="77777777" w:rsidR="009203BE" w:rsidRPr="00A73761" w:rsidRDefault="00C5279A" w:rsidP="005E1220">
      <w:pPr>
        <w:pStyle w:val="Listenabsatz"/>
        <w:spacing w:after="0" w:line="240" w:lineRule="auto"/>
        <w:ind w:left="426" w:right="-1"/>
        <w:jc w:val="center"/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>Výše náhrady škody</w:t>
      </w:r>
      <w:r w:rsidR="00D900E3"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 xml:space="preserve"> </w:t>
      </w:r>
      <w:r w:rsidR="009203BE"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 xml:space="preserve">= AQ x </w:t>
      </w:r>
      <w:r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>součet celosvětov</w:t>
      </w:r>
      <w:r w:rsidR="00EC2050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>ě</w:t>
      </w:r>
      <w:r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 xml:space="preserve"> vzniklých nákladů spojených s vadami</w:t>
      </w:r>
      <w:r w:rsidR="00D900E3" w:rsidRPr="00A73761">
        <w:rPr>
          <w:rFonts w:ascii="Arial" w:eastAsia="Arial" w:hAnsi="Arial" w:cs="Arial"/>
          <w:i/>
          <w:color w:val="282828"/>
          <w:w w:val="101"/>
          <w:sz w:val="20"/>
          <w:szCs w:val="20"/>
          <w:lang w:val="cs-CZ"/>
        </w:rPr>
        <w:t xml:space="preserve"> </w:t>
      </w:r>
    </w:p>
    <w:p w14:paraId="12262C81" w14:textId="77777777" w:rsidR="009203BE" w:rsidRPr="00A73761" w:rsidRDefault="009203BE">
      <w:pPr>
        <w:pStyle w:val="Listenabsatz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</w:p>
    <w:p w14:paraId="5D85F953" w14:textId="77777777" w:rsidR="00D900E3" w:rsidRPr="00A73761" w:rsidRDefault="002E6176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Společnost </w:t>
      </w:r>
      <w:r w:rsidR="00E15836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Webasto 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poskytne d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odavatel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i konkrétní faktur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u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za výši vzniklé škody 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spojené se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škodní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mi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událost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mi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, které 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připadají na </w:t>
      </w:r>
      <w:r w:rsidR="00412BBA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dodavatel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e</w:t>
      </w:r>
      <w:r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 xml:space="preserve"> během relevantní záruční </w:t>
      </w:r>
      <w:r w:rsidR="00EC2050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lhůty</w:t>
      </w:r>
      <w:r w:rsidR="00E15836" w:rsidRPr="00A73761">
        <w:rPr>
          <w:rFonts w:ascii="Arial" w:eastAsia="Arial" w:hAnsi="Arial" w:cs="Arial"/>
          <w:color w:val="282828"/>
          <w:w w:val="101"/>
          <w:sz w:val="20"/>
          <w:szCs w:val="20"/>
          <w:lang w:val="cs-CZ"/>
        </w:rPr>
        <w:t>.</w:t>
      </w:r>
    </w:p>
    <w:p w14:paraId="77BAC249" w14:textId="77777777" w:rsidR="009F1A6E" w:rsidRPr="00A73761" w:rsidRDefault="009F1A6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52BC6241" w14:textId="77777777" w:rsidR="0068163D" w:rsidRPr="00A73761" w:rsidRDefault="00D9015D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Řešení případů bez náhrady vadného p</w:t>
      </w:r>
      <w:r w:rsidR="00911B74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rodukt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u</w:t>
      </w:r>
    </w:p>
    <w:p w14:paraId="20123BA5" w14:textId="77777777" w:rsidR="0068163D" w:rsidRPr="00A73761" w:rsidRDefault="0068163D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</w:p>
    <w:p w14:paraId="7686EF39" w14:textId="77777777" w:rsidR="00911B74" w:rsidRPr="00A73761" w:rsidRDefault="00D9015D" w:rsidP="005E1220">
      <w:pPr>
        <w:spacing w:after="0" w:line="240" w:lineRule="auto"/>
        <w:ind w:left="426" w:right="72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V případech, v nichž odstranění vady nevyžaduje nahrazení vadného p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rodukt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u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(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např. seřizovací práce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), </w:t>
      </w:r>
      <w:r w:rsidR="00EC2050">
        <w:rPr>
          <w:rFonts w:ascii="Arial" w:eastAsia="Arial" w:hAnsi="Arial" w:cs="Arial"/>
          <w:color w:val="2D2D2D"/>
          <w:sz w:val="20"/>
          <w:szCs w:val="20"/>
          <w:lang w:val="cs-CZ"/>
        </w:rPr>
        <w:t>u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hradí </w:t>
      </w:r>
      <w:r w:rsidR="00412BB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dodavatel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náklady na odstranění vady a dodatečného splnění závazku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. 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Podíl 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AQ 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bude stanoven dohodou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. Webasto </w:t>
      </w:r>
      <w:r w:rsidR="00EC205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zpravidla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412BB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dodavatel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i </w:t>
      </w:r>
      <w:r w:rsidR="00EC205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poskytne 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fakturu patřící k danému případu</w:t>
      </w:r>
      <w:r w:rsidR="00911B74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.</w:t>
      </w:r>
    </w:p>
    <w:p w14:paraId="31944615" w14:textId="77777777" w:rsidR="00911B74" w:rsidRPr="00A73761" w:rsidRDefault="00911B74">
      <w:pPr>
        <w:spacing w:after="0" w:line="240" w:lineRule="auto"/>
        <w:ind w:left="567" w:right="72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</w:p>
    <w:p w14:paraId="20516E85" w14:textId="77777777" w:rsidR="0068163D" w:rsidRPr="00A73761" w:rsidRDefault="00D9015D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Řešení případů s vadným s</w:t>
      </w:r>
      <w:r w:rsidR="00FF51D9"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oftware</w:t>
      </w: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m</w:t>
      </w:r>
    </w:p>
    <w:p w14:paraId="6F09A474" w14:textId="77777777" w:rsidR="003C09D8" w:rsidRPr="00A73761" w:rsidRDefault="003C09D8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</w:p>
    <w:p w14:paraId="5FF6E28F" w14:textId="77777777" w:rsidR="003C09D8" w:rsidRPr="00A73761" w:rsidRDefault="00D9015D" w:rsidP="005E1220">
      <w:pPr>
        <w:spacing w:after="0" w:line="240" w:lineRule="auto"/>
        <w:ind w:left="426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V případě vadného softwaru zaviněného </w:t>
      </w:r>
      <w:r w:rsidR="00412BB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dodavatel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e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m hradí </w:t>
      </w:r>
      <w:r w:rsidR="00412BB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dodavatel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náklady na dodání bezvadného s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oftwar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u a náklad</w:t>
      </w:r>
      <w:r w:rsidR="00EC2050">
        <w:rPr>
          <w:rFonts w:ascii="Arial" w:eastAsia="Arial" w:hAnsi="Arial" w:cs="Arial"/>
          <w:color w:val="2D2D2D"/>
          <w:sz w:val="20"/>
          <w:szCs w:val="20"/>
          <w:lang w:val="cs-CZ"/>
        </w:rPr>
        <w:t>y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na práci vznikající v opravnách </w:t>
      </w:r>
      <w:r w:rsidR="00EC2050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v souvislosti s 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výměn</w:t>
      </w:r>
      <w:r w:rsidR="00EC2050">
        <w:rPr>
          <w:rFonts w:ascii="Arial" w:eastAsia="Arial" w:hAnsi="Arial" w:cs="Arial"/>
          <w:color w:val="2D2D2D"/>
          <w:sz w:val="20"/>
          <w:szCs w:val="20"/>
          <w:lang w:val="cs-CZ"/>
        </w:rPr>
        <w:t>ou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vadného s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oftwar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u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. Tyto náklady </w:t>
      </w:r>
      <w:r w:rsidR="002F1779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musí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dodavatel </w:t>
      </w:r>
      <w:r w:rsidR="002F1779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uhradit společnosti 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Webasto</w:t>
      </w:r>
      <w:r w:rsidR="002F1779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.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2F1779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Náklady na práci budou stanoveny odhadem pro všechna dotčená vozidla a jednorázově vyúčtovány</w:t>
      </w:r>
      <w:r w:rsidR="003C09D8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.</w:t>
      </w:r>
    </w:p>
    <w:p w14:paraId="1D5E81DC" w14:textId="77777777" w:rsidR="00DB61C2" w:rsidRPr="00A73761" w:rsidRDefault="00DB61C2">
      <w:pPr>
        <w:spacing w:after="0" w:line="240" w:lineRule="auto"/>
        <w:ind w:left="567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</w:p>
    <w:p w14:paraId="4DA89CB4" w14:textId="77777777" w:rsidR="0006626D" w:rsidRPr="00A73761" w:rsidRDefault="00D00436" w:rsidP="005E1220">
      <w:pPr>
        <w:pStyle w:val="Listenabsatz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>Mimořádná náhrada škody</w:t>
      </w:r>
    </w:p>
    <w:p w14:paraId="58907FAE" w14:textId="77777777" w:rsidR="0038036D" w:rsidRPr="00A73761" w:rsidRDefault="0038036D" w:rsidP="005E1220">
      <w:pPr>
        <w:pStyle w:val="Listenabsatz"/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2D2D2D"/>
          <w:sz w:val="20"/>
          <w:szCs w:val="20"/>
          <w:lang w:val="cs-CZ"/>
        </w:rPr>
      </w:pPr>
    </w:p>
    <w:p w14:paraId="3A7F0B55" w14:textId="77777777" w:rsidR="00752A26" w:rsidRPr="00A73761" w:rsidRDefault="00752A26" w:rsidP="005E1220">
      <w:pPr>
        <w:spacing w:after="0" w:line="240" w:lineRule="auto"/>
        <w:ind w:left="426" w:hanging="426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9.1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ab/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Právo na mimořádnou náhradu škody má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Webasto </w:t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v případech, v nichž vadné pr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odukt</w:t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y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způsobily stažení z trhu</w:t>
      </w:r>
      <w:r w:rsidR="0089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, </w:t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škody na jiných </w:t>
      </w:r>
      <w:r w:rsidR="0089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(</w:t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konstrukčních</w:t>
      </w:r>
      <w:r w:rsidR="0089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)</w:t>
      </w:r>
      <w:r w:rsidR="00D0043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dílech nebo sériovou škodu dle následujících ustanovení</w:t>
      </w:r>
      <w:r w:rsidR="0089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:</w:t>
      </w:r>
    </w:p>
    <w:p w14:paraId="36E27C8B" w14:textId="77777777" w:rsidR="00752A26" w:rsidRPr="00A73761" w:rsidRDefault="00752A26">
      <w:pPr>
        <w:spacing w:after="0" w:line="240" w:lineRule="auto"/>
        <w:jc w:val="both"/>
        <w:rPr>
          <w:rFonts w:ascii="Arial" w:eastAsia="Arial" w:hAnsi="Arial" w:cs="Arial"/>
          <w:b/>
          <w:color w:val="2D2D2D"/>
          <w:sz w:val="20"/>
          <w:szCs w:val="20"/>
          <w:lang w:val="cs-CZ"/>
        </w:rPr>
      </w:pPr>
    </w:p>
    <w:p w14:paraId="29D0B0F9" w14:textId="77777777" w:rsidR="00CF6107" w:rsidRPr="00A73761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a)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ab/>
      </w:r>
      <w:r w:rsidR="00CF6107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“</w:t>
      </w:r>
      <w:r w:rsidR="00FF1EFC" w:rsidRPr="00A73761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>Stažení z trhu</w:t>
      </w:r>
      <w:r w:rsidR="00CF6107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” </w:t>
      </w:r>
      <w:r w:rsidR="00FF1EFC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představuje každé opatření nařízené odpovědnými úředními orgány nebo provedené dobrovolně společností</w:t>
      </w:r>
      <w:r w:rsidR="006E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Webasto </w:t>
      </w:r>
      <w:r w:rsidR="00FF1EFC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nebo zákazníkem společnosti </w:t>
      </w:r>
      <w:r w:rsidR="00CF6107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Webasto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>z důvodu</w:t>
      </w:r>
      <w:r w:rsidR="00FF1EFC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vadného p</w:t>
      </w:r>
      <w:r w:rsidR="00CF6107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rodukt</w:t>
      </w:r>
      <w:r w:rsidR="00FF1EFC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u a</w:t>
      </w:r>
      <w:r w:rsidR="00CF6107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/</w:t>
      </w:r>
      <w:r w:rsidR="00FF1EFC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nebo porušení právních 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předpisů </w:t>
      </w:r>
      <w:r w:rsidR="00FF1EFC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nebo ú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ředních nařízení, zejména pak s ohledem na požadavky na bezpečnost a ochranu životního prostředí</w:t>
      </w:r>
      <w:r w:rsidR="006E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, 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v zájmu odstranění vady, zejména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pak 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včetně všech opatření k zabránění ohrožení zdraví a života</w:t>
      </w:r>
      <w:r w:rsidR="006E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. D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o</w:t>
      </w:r>
      <w:r w:rsidR="00412BB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davatel</w:t>
      </w:r>
      <w:r w:rsidR="006E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vůči 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lastRenderedPageBreak/>
        <w:t xml:space="preserve">společnosti </w:t>
      </w:r>
      <w:r w:rsidR="006E332F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Webasto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>odpovídá</w:t>
      </w:r>
      <w:r w:rsidR="005A645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za všechny náklady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a </w:t>
      </w:r>
      <w:r w:rsidR="00152A76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škody související a/nebo způsobené stažením z trhu z důvodu vadného produktu</w:t>
      </w:r>
      <w:r w:rsidR="00F0193D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. </w:t>
      </w:r>
      <w:r w:rsidR="005A645A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</w:p>
    <w:p w14:paraId="4621F714" w14:textId="77777777" w:rsidR="00752A26" w:rsidRPr="00A73761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</w:p>
    <w:p w14:paraId="2010A411" w14:textId="77777777" w:rsidR="00F0193D" w:rsidRPr="00A73761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b)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ab/>
      </w:r>
      <w:r w:rsidR="00D60BF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O </w:t>
      </w:r>
      <w:r w:rsidR="00F0193D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“</w:t>
      </w:r>
      <w:r w:rsidR="00D60BF1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š</w:t>
      </w:r>
      <w:r w:rsidR="00951182" w:rsidRPr="00026DE4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>kody na ostatních</w:t>
      </w:r>
      <w:r w:rsidR="00F0193D" w:rsidRPr="00026DE4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 xml:space="preserve"> (</w:t>
      </w:r>
      <w:r w:rsidR="00951182" w:rsidRPr="00026DE4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>konstrukčních) dílech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“ </w:t>
      </w:r>
      <w:r w:rsidR="00D60BF1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se jedná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, pokud </w:t>
      </w:r>
      <w:r w:rsidR="002A22FF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vadnou dodávkou nebo vadným plněním dodavatele vzniknou 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škody na dílech nebo p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rodukte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ch společnosti We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basto 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a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/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nebo třetích osob včetně zákazníků společnosti 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Webasto, 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s výjimkou vadného p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rodukt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u samotného</w:t>
      </w:r>
      <w:r w:rsidR="00F0193D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, 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nebo pokud musejí být v souvislosti s opravou vadného pro</w:t>
      </w:r>
      <w:r w:rsidR="009A7803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dukt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u </w:t>
      </w:r>
      <w:r w:rsidR="00787A09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jiné díly produktů společnosti Webasto </w:t>
      </w:r>
      <w:r w:rsidR="00951182" w:rsidRPr="00026DE4">
        <w:rPr>
          <w:rFonts w:ascii="Arial" w:eastAsia="Arial" w:hAnsi="Arial" w:cs="Arial"/>
          <w:color w:val="2D2D2D"/>
          <w:sz w:val="20"/>
          <w:szCs w:val="20"/>
          <w:lang w:val="cs-CZ"/>
        </w:rPr>
        <w:t>vyměněny nebo obnoveny.</w:t>
      </w:r>
      <w:r w:rsidR="009A7803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 </w:t>
      </w:r>
      <w:r w:rsidR="00787A09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</w:p>
    <w:p w14:paraId="3972E5EF" w14:textId="77777777" w:rsidR="00F0193D" w:rsidRPr="00A73761" w:rsidRDefault="00F0193D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</w:p>
    <w:p w14:paraId="07EBDFCA" w14:textId="77777777" w:rsidR="006101D0" w:rsidRPr="00A73761" w:rsidRDefault="00752A26" w:rsidP="005E1220">
      <w:pPr>
        <w:spacing w:after="0" w:line="240" w:lineRule="auto"/>
        <w:ind w:left="709" w:hanging="283"/>
        <w:jc w:val="both"/>
        <w:rPr>
          <w:rFonts w:ascii="Arial" w:eastAsia="Arial" w:hAnsi="Arial" w:cs="Arial"/>
          <w:color w:val="2D2D2D"/>
          <w:sz w:val="20"/>
          <w:szCs w:val="20"/>
          <w:lang w:val="cs-CZ"/>
        </w:rPr>
      </w:pP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c)</w:t>
      </w:r>
      <w:r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ab/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“</w:t>
      </w:r>
      <w:r w:rsidR="006101D0" w:rsidRPr="00A73761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>S</w:t>
      </w:r>
      <w:r w:rsidR="00E279BB" w:rsidRPr="00A73761">
        <w:rPr>
          <w:rFonts w:ascii="Arial" w:eastAsia="Arial" w:hAnsi="Arial" w:cs="Arial"/>
          <w:b/>
          <w:color w:val="2D2D2D"/>
          <w:sz w:val="20"/>
          <w:szCs w:val="20"/>
          <w:lang w:val="cs-CZ"/>
        </w:rPr>
        <w:t>ériová škoda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” 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představuje nahromadění 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(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více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) 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škod </w:t>
      </w:r>
      <w:r w:rsidR="00787A09">
        <w:rPr>
          <w:rFonts w:ascii="Arial" w:eastAsia="Arial" w:hAnsi="Arial" w:cs="Arial"/>
          <w:color w:val="2D2D2D"/>
          <w:sz w:val="20"/>
          <w:szCs w:val="20"/>
          <w:lang w:val="cs-CZ"/>
        </w:rPr>
        <w:t>z důvodu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vadných p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rodukt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ů se stejnou příčinou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. 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V případě sériové škody stanoví 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Webasto 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a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412BBA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dodavatel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 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opatření, která jsou vhodná a potřebná k odstranění sériové škody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 xml:space="preserve">, </w:t>
      </w:r>
      <w:r w:rsidR="00E279BB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např. také preventivní opatření zákaznického servisu, včetně stažení z trhu a další</w:t>
      </w:r>
      <w:r w:rsidR="006101D0" w:rsidRPr="00A73761">
        <w:rPr>
          <w:rFonts w:ascii="Arial" w:eastAsia="Arial" w:hAnsi="Arial" w:cs="Arial"/>
          <w:color w:val="2D2D2D"/>
          <w:sz w:val="20"/>
          <w:szCs w:val="20"/>
          <w:lang w:val="cs-CZ"/>
        </w:rPr>
        <w:t>.</w:t>
      </w:r>
    </w:p>
    <w:p w14:paraId="7EF4F350" w14:textId="77777777" w:rsidR="00752A26" w:rsidRPr="00A73761" w:rsidRDefault="00752A2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16274757" w14:textId="77777777" w:rsidR="00AC54F6" w:rsidRPr="00A73761" w:rsidRDefault="00752A26" w:rsidP="005E122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9.2</w:t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="006101D0" w:rsidRPr="00A73761">
        <w:rPr>
          <w:rFonts w:ascii="Arial" w:hAnsi="Arial" w:cs="Arial"/>
          <w:sz w:val="20"/>
          <w:szCs w:val="20"/>
          <w:lang w:val="cs-CZ"/>
        </w:rPr>
        <w:t>D</w:t>
      </w:r>
      <w:r w:rsidR="00412BBA" w:rsidRPr="00A73761">
        <w:rPr>
          <w:rFonts w:ascii="Arial" w:hAnsi="Arial" w:cs="Arial"/>
          <w:sz w:val="20"/>
          <w:szCs w:val="20"/>
          <w:lang w:val="cs-CZ"/>
        </w:rPr>
        <w:t>odavatel</w:t>
      </w:r>
      <w:r w:rsidR="006101D0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423593" w:rsidRPr="00A73761">
        <w:rPr>
          <w:rFonts w:ascii="Arial" w:hAnsi="Arial" w:cs="Arial"/>
          <w:sz w:val="20"/>
          <w:szCs w:val="20"/>
          <w:lang w:val="cs-CZ"/>
        </w:rPr>
        <w:t xml:space="preserve">je povinen uzavřít a udržovat v platnosti pojištění odpovědnosti za škodu způsobenou vadným výrobkem včetně pojištění nákladů na stažení z trhu s přiměřeným pojistným krytím v minimální výši </w:t>
      </w:r>
      <w:r w:rsidR="00747FE0" w:rsidRPr="00A73761">
        <w:rPr>
          <w:rFonts w:ascii="Arial" w:hAnsi="Arial" w:cs="Arial"/>
          <w:sz w:val="20"/>
          <w:szCs w:val="20"/>
          <w:lang w:val="cs-CZ"/>
        </w:rPr>
        <w:t xml:space="preserve">5 </w:t>
      </w:r>
      <w:r w:rsidR="00423593" w:rsidRPr="00A73761">
        <w:rPr>
          <w:rFonts w:ascii="Arial" w:hAnsi="Arial" w:cs="Arial"/>
          <w:sz w:val="20"/>
          <w:szCs w:val="20"/>
          <w:lang w:val="cs-CZ"/>
        </w:rPr>
        <w:t>miliónů eur na škodní událost</w:t>
      </w:r>
      <w:r w:rsidR="00747FE0" w:rsidRPr="00A73761">
        <w:rPr>
          <w:rFonts w:ascii="Arial" w:hAnsi="Arial" w:cs="Arial"/>
          <w:sz w:val="20"/>
          <w:szCs w:val="20"/>
          <w:lang w:val="cs-CZ"/>
        </w:rPr>
        <w:t xml:space="preserve">, </w:t>
      </w:r>
      <w:r w:rsidR="00423593" w:rsidRPr="00A73761">
        <w:rPr>
          <w:rFonts w:ascii="Arial" w:hAnsi="Arial" w:cs="Arial"/>
          <w:sz w:val="20"/>
          <w:szCs w:val="20"/>
          <w:lang w:val="cs-CZ"/>
        </w:rPr>
        <w:t>které bude zahrnovat a zajišťovat i severoamerický trh</w:t>
      </w:r>
      <w:r w:rsidR="00747FE0" w:rsidRPr="00A73761">
        <w:rPr>
          <w:rFonts w:ascii="Arial" w:hAnsi="Arial" w:cs="Arial"/>
          <w:sz w:val="20"/>
          <w:szCs w:val="20"/>
          <w:lang w:val="cs-CZ"/>
        </w:rPr>
        <w:t>.</w:t>
      </w:r>
    </w:p>
    <w:p w14:paraId="7BE89112" w14:textId="77777777" w:rsidR="00646C29" w:rsidRPr="00A73761" w:rsidRDefault="00646C29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24124FC9" w14:textId="77777777" w:rsidR="0068163D" w:rsidRPr="00A73761" w:rsidRDefault="00423593" w:rsidP="005E1220">
      <w:pPr>
        <w:pStyle w:val="Listenabsatz"/>
        <w:numPr>
          <w:ilvl w:val="0"/>
          <w:numId w:val="5"/>
        </w:numPr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  <w:r w:rsidRPr="00A73761"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  <w:t>Ostatní ujednání</w:t>
      </w:r>
    </w:p>
    <w:p w14:paraId="6D8B8964" w14:textId="77777777" w:rsidR="00602546" w:rsidRPr="00A73761" w:rsidRDefault="00602546" w:rsidP="005E1220">
      <w:pPr>
        <w:pStyle w:val="Listenabsatz"/>
        <w:spacing w:after="0" w:line="240" w:lineRule="auto"/>
        <w:ind w:left="426" w:right="-1" w:hanging="426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cs-CZ"/>
        </w:rPr>
      </w:pPr>
    </w:p>
    <w:p w14:paraId="1D22A416" w14:textId="77777777" w:rsidR="004050A6" w:rsidRPr="00A73761" w:rsidRDefault="00423593" w:rsidP="005E1220">
      <w:pPr>
        <w:pStyle w:val="Listenabsatz"/>
        <w:numPr>
          <w:ilvl w:val="1"/>
          <w:numId w:val="5"/>
        </w:numPr>
        <w:spacing w:after="0" w:line="240" w:lineRule="auto"/>
        <w:ind w:left="426" w:right="-1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 xml:space="preserve">Změny této 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Dohody </w:t>
      </w:r>
      <w:r w:rsidR="00787A09">
        <w:rPr>
          <w:rFonts w:ascii="Arial" w:hAnsi="Arial" w:cs="Arial"/>
          <w:sz w:val="20"/>
          <w:szCs w:val="20"/>
          <w:lang w:val="cs-CZ"/>
        </w:rPr>
        <w:t>GK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Webasto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>vyžadují písemnou formu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Pr="00A73761">
        <w:rPr>
          <w:rFonts w:ascii="Arial" w:hAnsi="Arial" w:cs="Arial"/>
          <w:sz w:val="20"/>
          <w:szCs w:val="20"/>
          <w:lang w:val="cs-CZ"/>
        </w:rPr>
        <w:t>To se týká také samotného požadavku písemné formy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54FDA30D" w14:textId="77777777" w:rsidR="004050A6" w:rsidRPr="00A73761" w:rsidRDefault="004050A6" w:rsidP="005E1220">
      <w:pPr>
        <w:spacing w:after="0" w:line="240" w:lineRule="auto"/>
        <w:ind w:left="426" w:hanging="426"/>
        <w:rPr>
          <w:rFonts w:ascii="Arial" w:hAnsi="Arial" w:cs="Arial"/>
          <w:sz w:val="20"/>
          <w:szCs w:val="20"/>
          <w:lang w:val="cs-CZ"/>
        </w:rPr>
      </w:pPr>
    </w:p>
    <w:p w14:paraId="2165195E" w14:textId="77777777" w:rsidR="004050A6" w:rsidRPr="00A73761" w:rsidRDefault="00423593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 xml:space="preserve">Společnost 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Webasto </w:t>
      </w:r>
      <w:r w:rsidRPr="00A73761">
        <w:rPr>
          <w:rFonts w:ascii="Arial" w:hAnsi="Arial" w:cs="Arial"/>
          <w:sz w:val="20"/>
          <w:szCs w:val="20"/>
          <w:lang w:val="cs-CZ"/>
        </w:rPr>
        <w:t>si vyhrazuje právo prokázat a uplatnit vyšší škody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3E8AF75A" w14:textId="77777777" w:rsidR="004050A6" w:rsidRPr="00A73761" w:rsidRDefault="004050A6" w:rsidP="005E1220">
      <w:pPr>
        <w:pStyle w:val="Listenabsatz"/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cs-CZ"/>
        </w:rPr>
      </w:pPr>
    </w:p>
    <w:p w14:paraId="7440071E" w14:textId="77777777" w:rsidR="002E6EFC" w:rsidRDefault="00731FED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Není-li výslovně sjednáno jinak, podléhá tato Dohoda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787A09">
        <w:rPr>
          <w:rFonts w:ascii="Arial" w:hAnsi="Arial" w:cs="Arial"/>
          <w:sz w:val="20"/>
          <w:szCs w:val="20"/>
          <w:lang w:val="cs-CZ"/>
        </w:rPr>
        <w:t>GK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Webasto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>právu státu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(</w:t>
      </w:r>
      <w:r w:rsidRPr="00A73761">
        <w:rPr>
          <w:rFonts w:ascii="Arial" w:hAnsi="Arial" w:cs="Arial"/>
          <w:sz w:val="20"/>
          <w:szCs w:val="20"/>
          <w:lang w:val="cs-CZ"/>
        </w:rPr>
        <w:t>nebo země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), </w:t>
      </w:r>
      <w:r w:rsidRPr="00A73761">
        <w:rPr>
          <w:rFonts w:ascii="Arial" w:hAnsi="Arial" w:cs="Arial"/>
          <w:sz w:val="20"/>
          <w:szCs w:val="20"/>
          <w:lang w:val="cs-CZ"/>
        </w:rPr>
        <w:t>v němž má své sídlo objednávající podnik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Webasto.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Ustanovení </w:t>
      </w:r>
      <w:r w:rsidR="00787A09">
        <w:rPr>
          <w:rFonts w:ascii="Arial" w:hAnsi="Arial" w:cs="Arial"/>
          <w:sz w:val="20"/>
          <w:szCs w:val="20"/>
          <w:lang w:val="cs-CZ"/>
        </w:rPr>
        <w:t>Úmluvy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OSN o smlouvách o mezinárodní koupi zboží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(</w:t>
      </w:r>
      <w:r w:rsidR="0016020E">
        <w:rPr>
          <w:rFonts w:ascii="Arial" w:hAnsi="Arial" w:cs="Arial"/>
          <w:sz w:val="20"/>
          <w:szCs w:val="20"/>
          <w:lang w:val="cs-CZ"/>
        </w:rPr>
        <w:t xml:space="preserve">právní úprava </w:t>
      </w:r>
      <w:r w:rsidRPr="00A73761">
        <w:rPr>
          <w:rFonts w:ascii="Arial" w:hAnsi="Arial" w:cs="Arial"/>
          <w:sz w:val="20"/>
          <w:szCs w:val="20"/>
          <w:lang w:val="cs-CZ"/>
        </w:rPr>
        <w:t>OSN</w:t>
      </w:r>
      <w:r w:rsidR="0016020E">
        <w:rPr>
          <w:rFonts w:ascii="Arial" w:hAnsi="Arial" w:cs="Arial"/>
          <w:sz w:val="20"/>
          <w:szCs w:val="20"/>
          <w:lang w:val="cs-CZ"/>
        </w:rPr>
        <w:t xml:space="preserve"> ohledně prodeje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) </w:t>
      </w:r>
      <w:r w:rsidRPr="00A73761">
        <w:rPr>
          <w:rFonts w:ascii="Arial" w:hAnsi="Arial" w:cs="Arial"/>
          <w:sz w:val="20"/>
          <w:szCs w:val="20"/>
          <w:lang w:val="cs-CZ"/>
        </w:rPr>
        <w:t>a kolizní normy mezinárodního práva soukromého jsou výslovně vyloučeny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.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Společnost 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Webasto </w:t>
      </w:r>
      <w:r w:rsidRPr="00A73761">
        <w:rPr>
          <w:rFonts w:ascii="Arial" w:hAnsi="Arial" w:cs="Arial"/>
          <w:sz w:val="20"/>
          <w:szCs w:val="20"/>
          <w:lang w:val="cs-CZ"/>
        </w:rPr>
        <w:t>a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412BBA" w:rsidRPr="00A73761">
        <w:rPr>
          <w:rFonts w:ascii="Arial" w:hAnsi="Arial" w:cs="Arial"/>
          <w:sz w:val="20"/>
          <w:szCs w:val="20"/>
          <w:lang w:val="cs-CZ"/>
        </w:rPr>
        <w:t>dodavatel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>souhlasí, že pro všechny spory v souvislosti s touto Dohodou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787A09">
        <w:rPr>
          <w:rFonts w:ascii="Arial" w:hAnsi="Arial" w:cs="Arial"/>
          <w:sz w:val="20"/>
          <w:szCs w:val="20"/>
          <w:lang w:val="cs-CZ"/>
        </w:rPr>
        <w:t>GK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Webasto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budou výlučně příslušné soudy v sídle objednávajícího podniku 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Webasto. </w:t>
      </w:r>
      <w:r w:rsidRPr="00A73761">
        <w:rPr>
          <w:rFonts w:ascii="Arial" w:hAnsi="Arial" w:cs="Arial"/>
          <w:sz w:val="20"/>
          <w:szCs w:val="20"/>
          <w:lang w:val="cs-CZ"/>
        </w:rPr>
        <w:t>Podnik</w:t>
      </w:r>
      <w:r w:rsidR="002E6EFC" w:rsidRPr="00A73761">
        <w:rPr>
          <w:rFonts w:ascii="Arial" w:hAnsi="Arial" w:cs="Arial"/>
          <w:sz w:val="20"/>
          <w:szCs w:val="20"/>
          <w:lang w:val="cs-CZ"/>
        </w:rPr>
        <w:t xml:space="preserve"> Webasto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má kromě toho právo podat žalobu proti </w:t>
      </w:r>
      <w:r w:rsidR="00412BBA" w:rsidRPr="00A73761">
        <w:rPr>
          <w:rFonts w:ascii="Arial" w:hAnsi="Arial" w:cs="Arial"/>
          <w:sz w:val="20"/>
          <w:szCs w:val="20"/>
          <w:lang w:val="cs-CZ"/>
        </w:rPr>
        <w:t>dodavatel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i i u soudů příslušných v sídle </w:t>
      </w:r>
      <w:r w:rsidR="00412BBA" w:rsidRPr="00A73761">
        <w:rPr>
          <w:rFonts w:ascii="Arial" w:hAnsi="Arial" w:cs="Arial"/>
          <w:sz w:val="20"/>
          <w:szCs w:val="20"/>
          <w:lang w:val="cs-CZ"/>
        </w:rPr>
        <w:t>dodavatel</w:t>
      </w:r>
      <w:r w:rsidR="002E6EFC" w:rsidRPr="00A73761">
        <w:rPr>
          <w:rFonts w:ascii="Arial" w:hAnsi="Arial" w:cs="Arial"/>
          <w:sz w:val="20"/>
          <w:szCs w:val="20"/>
          <w:lang w:val="cs-CZ"/>
        </w:rPr>
        <w:t>e.</w:t>
      </w:r>
    </w:p>
    <w:p w14:paraId="575DF86B" w14:textId="77777777" w:rsidR="00787A09" w:rsidRPr="00787A09" w:rsidRDefault="00787A09" w:rsidP="00787A09">
      <w:pPr>
        <w:spacing w:after="0" w:line="240" w:lineRule="auto"/>
        <w:ind w:right="33"/>
        <w:jc w:val="both"/>
        <w:rPr>
          <w:rFonts w:ascii="Arial" w:hAnsi="Arial" w:cs="Arial"/>
          <w:sz w:val="20"/>
          <w:szCs w:val="20"/>
          <w:lang w:val="cs-CZ"/>
        </w:rPr>
      </w:pPr>
    </w:p>
    <w:p w14:paraId="4B0FF7B6" w14:textId="1C276622" w:rsidR="004050A6" w:rsidRPr="00A73761" w:rsidRDefault="00731FED" w:rsidP="005E1220">
      <w:pPr>
        <w:pStyle w:val="Listenabsatz"/>
        <w:numPr>
          <w:ilvl w:val="1"/>
          <w:numId w:val="5"/>
        </w:numPr>
        <w:spacing w:after="0" w:line="240" w:lineRule="auto"/>
        <w:ind w:left="426" w:right="33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 xml:space="preserve">Není-li v této Dohodě </w:t>
      </w:r>
      <w:r w:rsidR="00787A09">
        <w:rPr>
          <w:rFonts w:ascii="Arial" w:hAnsi="Arial" w:cs="Arial"/>
          <w:sz w:val="20"/>
          <w:szCs w:val="20"/>
          <w:lang w:val="cs-CZ"/>
        </w:rPr>
        <w:t>GK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Webasto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>sjednáno jinak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,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řídí se </w:t>
      </w:r>
      <w:r w:rsidR="00787A09">
        <w:rPr>
          <w:rFonts w:ascii="Arial" w:hAnsi="Arial" w:cs="Arial"/>
          <w:sz w:val="20"/>
          <w:szCs w:val="20"/>
          <w:lang w:val="cs-CZ"/>
        </w:rPr>
        <w:t>odpovědnost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smluvní strany za vadné produkty rámcovou dohodou společnosti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Webasto („</w:t>
      </w:r>
      <w:r w:rsidRPr="00A73761">
        <w:rPr>
          <w:rFonts w:ascii="Arial" w:hAnsi="Arial" w:cs="Arial"/>
          <w:b/>
          <w:sz w:val="20"/>
          <w:szCs w:val="20"/>
          <w:lang w:val="cs-CZ"/>
        </w:rPr>
        <w:t>Rámcová dohoda společnosti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4050A6" w:rsidRPr="00A73761">
        <w:rPr>
          <w:rFonts w:ascii="Arial" w:hAnsi="Arial" w:cs="Arial"/>
          <w:b/>
          <w:sz w:val="20"/>
          <w:szCs w:val="20"/>
          <w:lang w:val="cs-CZ"/>
        </w:rPr>
        <w:t>Webasto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“), </w:t>
      </w:r>
      <w:r w:rsidRPr="00A73761">
        <w:rPr>
          <w:rFonts w:ascii="Arial" w:hAnsi="Arial" w:cs="Arial"/>
          <w:sz w:val="20"/>
          <w:szCs w:val="20"/>
          <w:lang w:val="cs-CZ"/>
        </w:rPr>
        <w:t>Všeobecnými obchodními podmínkami společnosti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Webasto </w:t>
      </w:r>
      <w:r w:rsidRPr="00A73761">
        <w:rPr>
          <w:rFonts w:ascii="Arial" w:hAnsi="Arial" w:cs="Arial"/>
          <w:sz w:val="20"/>
          <w:szCs w:val="20"/>
          <w:lang w:val="cs-CZ"/>
        </w:rPr>
        <w:t>platnými pro nákup výrobního materiálu včetně případných národních dodatků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="004050A6" w:rsidRPr="00A73761">
        <w:rPr>
          <w:rFonts w:ascii="Arial" w:hAnsi="Arial" w:cs="Arial"/>
          <w:sz w:val="20"/>
          <w:szCs w:val="20"/>
          <w:lang w:val="cs-CZ"/>
        </w:rPr>
        <w:t>(„</w:t>
      </w:r>
      <w:r w:rsidRPr="00A73761">
        <w:rPr>
          <w:rFonts w:ascii="Arial" w:hAnsi="Arial" w:cs="Arial"/>
          <w:b/>
          <w:sz w:val="20"/>
          <w:szCs w:val="20"/>
          <w:lang w:val="cs-CZ"/>
        </w:rPr>
        <w:t xml:space="preserve">VOP </w:t>
      </w:r>
      <w:r w:rsidR="004050A6" w:rsidRPr="00A73761">
        <w:rPr>
          <w:rFonts w:ascii="Arial" w:hAnsi="Arial" w:cs="Arial"/>
          <w:b/>
          <w:sz w:val="20"/>
          <w:szCs w:val="20"/>
          <w:lang w:val="cs-CZ"/>
        </w:rPr>
        <w:t>Webasto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“),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Všeobecnými obchodními podmínkami společnosti 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Webasto </w:t>
      </w:r>
      <w:r w:rsidRPr="00A73761">
        <w:rPr>
          <w:rFonts w:ascii="Arial" w:hAnsi="Arial" w:cs="Arial"/>
          <w:sz w:val="20"/>
          <w:szCs w:val="20"/>
          <w:lang w:val="cs-CZ"/>
        </w:rPr>
        <w:t>platnými pro nákup nástrojů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 („</w:t>
      </w:r>
      <w:r w:rsidRPr="00A73761">
        <w:rPr>
          <w:rFonts w:ascii="Arial" w:hAnsi="Arial" w:cs="Arial"/>
          <w:b/>
          <w:sz w:val="20"/>
          <w:szCs w:val="20"/>
          <w:lang w:val="cs-CZ"/>
        </w:rPr>
        <w:t>VOP W</w:t>
      </w:r>
      <w:r w:rsidR="008B33C6" w:rsidRPr="00A73761">
        <w:rPr>
          <w:rFonts w:ascii="Arial" w:hAnsi="Arial" w:cs="Arial"/>
          <w:b/>
          <w:sz w:val="20"/>
          <w:szCs w:val="20"/>
          <w:lang w:val="cs-CZ"/>
        </w:rPr>
        <w:t xml:space="preserve">ebasto </w:t>
      </w:r>
      <w:r w:rsidRPr="00A73761">
        <w:rPr>
          <w:rFonts w:ascii="Arial" w:hAnsi="Arial" w:cs="Arial"/>
          <w:b/>
          <w:sz w:val="20"/>
          <w:szCs w:val="20"/>
          <w:lang w:val="cs-CZ"/>
        </w:rPr>
        <w:t>pro nástroje</w:t>
      </w:r>
      <w:r w:rsidR="008B33C6" w:rsidRPr="00A73761">
        <w:rPr>
          <w:rFonts w:ascii="Arial" w:hAnsi="Arial" w:cs="Arial"/>
          <w:sz w:val="20"/>
          <w:szCs w:val="20"/>
          <w:lang w:val="cs-CZ"/>
        </w:rPr>
        <w:t>“)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>a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r w:rsidRPr="00A73761">
        <w:rPr>
          <w:rFonts w:ascii="Arial" w:hAnsi="Arial" w:cs="Arial"/>
          <w:sz w:val="20"/>
          <w:szCs w:val="20"/>
          <w:lang w:val="cs-CZ"/>
        </w:rPr>
        <w:t>směrnicí o zajišťování kvality pro dodava</w:t>
      </w:r>
      <w:r w:rsidR="00412BBA" w:rsidRPr="00A73761">
        <w:rPr>
          <w:rFonts w:ascii="Arial" w:hAnsi="Arial" w:cs="Arial"/>
          <w:sz w:val="20"/>
          <w:szCs w:val="20"/>
          <w:lang w:val="cs-CZ"/>
        </w:rPr>
        <w:t>tel</w:t>
      </w:r>
      <w:r w:rsidR="00646C29" w:rsidRPr="00A73761">
        <w:rPr>
          <w:rFonts w:ascii="Arial" w:hAnsi="Arial" w:cs="Arial"/>
          <w:sz w:val="20"/>
          <w:szCs w:val="20"/>
          <w:lang w:val="cs-CZ"/>
        </w:rPr>
        <w:t>e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 skupiny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 Webasto („</w:t>
      </w:r>
      <w:r w:rsidR="008B33C6" w:rsidRPr="00A73761">
        <w:rPr>
          <w:rFonts w:ascii="Arial" w:hAnsi="Arial" w:cs="Arial"/>
          <w:b/>
          <w:sz w:val="20"/>
          <w:szCs w:val="20"/>
          <w:lang w:val="cs-CZ"/>
        </w:rPr>
        <w:t>QW1</w:t>
      </w:r>
      <w:r w:rsidR="008B33C6" w:rsidRPr="00A73761">
        <w:rPr>
          <w:rFonts w:ascii="Arial" w:hAnsi="Arial" w:cs="Arial"/>
          <w:sz w:val="20"/>
          <w:szCs w:val="20"/>
          <w:lang w:val="cs-CZ"/>
        </w:rPr>
        <w:t>“) (</w:t>
      </w:r>
      <w:r w:rsidRPr="00A73761">
        <w:rPr>
          <w:rFonts w:ascii="Arial" w:hAnsi="Arial" w:cs="Arial"/>
          <w:sz w:val="20"/>
          <w:szCs w:val="20"/>
          <w:lang w:val="cs-CZ"/>
        </w:rPr>
        <w:t>viz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11" w:history="1">
        <w:r w:rsidR="00E4020B" w:rsidRPr="00E4020B">
          <w:rPr>
            <w:rStyle w:val="Hyperlink"/>
            <w:rFonts w:ascii="Arial" w:hAnsi="Arial" w:cs="Arial"/>
            <w:sz w:val="18"/>
            <w:szCs w:val="18"/>
            <w:lang w:val="cs-CZ"/>
          </w:rPr>
          <w:t>https://www.webasto-group.com/en/the-company/supplier-portal/</w:t>
        </w:r>
      </w:hyperlink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). </w:t>
      </w:r>
      <w:r w:rsidRPr="00A73761">
        <w:rPr>
          <w:rFonts w:ascii="Arial" w:hAnsi="Arial" w:cs="Arial"/>
          <w:sz w:val="20"/>
          <w:szCs w:val="20"/>
          <w:lang w:val="cs-CZ"/>
        </w:rPr>
        <w:t xml:space="preserve">V případě rozporů mají přednost ustanovení této 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Dohody </w:t>
      </w:r>
      <w:r w:rsidR="00787A09">
        <w:rPr>
          <w:rFonts w:ascii="Arial" w:hAnsi="Arial" w:cs="Arial"/>
          <w:sz w:val="20"/>
          <w:szCs w:val="20"/>
          <w:lang w:val="cs-CZ"/>
        </w:rPr>
        <w:t>GK</w:t>
      </w:r>
      <w:r w:rsidR="0060269C" w:rsidRPr="00A73761">
        <w:rPr>
          <w:rFonts w:ascii="Arial" w:hAnsi="Arial" w:cs="Arial"/>
          <w:sz w:val="20"/>
          <w:szCs w:val="20"/>
          <w:lang w:val="cs-CZ"/>
        </w:rPr>
        <w:t xml:space="preserve"> Webasto</w:t>
      </w:r>
      <w:r w:rsidR="008B33C6" w:rsidRPr="00A73761">
        <w:rPr>
          <w:rFonts w:ascii="Arial" w:hAnsi="Arial" w:cs="Arial"/>
          <w:sz w:val="20"/>
          <w:szCs w:val="20"/>
          <w:lang w:val="cs-CZ"/>
        </w:rPr>
        <w:t>.</w:t>
      </w:r>
    </w:p>
    <w:p w14:paraId="3E9EEEF6" w14:textId="77777777" w:rsidR="004050A6" w:rsidRPr="00A73761" w:rsidRDefault="004050A6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cs-CZ"/>
        </w:rPr>
      </w:pPr>
    </w:p>
    <w:p w14:paraId="72423825" w14:textId="77777777" w:rsidR="00152A76" w:rsidRPr="00A73761" w:rsidRDefault="00152A76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cs-CZ"/>
        </w:rPr>
      </w:pPr>
    </w:p>
    <w:p w14:paraId="7170C90B" w14:textId="77777777" w:rsidR="00D00436" w:rsidRPr="00A73761" w:rsidRDefault="00D0043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0EDD9087" w14:textId="77777777" w:rsidR="004050A6" w:rsidRPr="00A73761" w:rsidRDefault="00731FED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Místo</w:t>
      </w:r>
      <w:r w:rsidR="008B33C6" w:rsidRPr="00A73761">
        <w:rPr>
          <w:rFonts w:ascii="Arial" w:hAnsi="Arial" w:cs="Arial"/>
          <w:sz w:val="20"/>
          <w:szCs w:val="20"/>
          <w:lang w:val="cs-CZ"/>
        </w:rPr>
        <w:t xml:space="preserve">, </w:t>
      </w:r>
      <w:r w:rsidRPr="00A73761">
        <w:rPr>
          <w:rFonts w:ascii="Arial" w:hAnsi="Arial" w:cs="Arial"/>
          <w:sz w:val="20"/>
          <w:szCs w:val="20"/>
          <w:lang w:val="cs-CZ"/>
        </w:rPr>
        <w:t>d</w:t>
      </w:r>
      <w:r w:rsidR="008B33C6" w:rsidRPr="00A73761">
        <w:rPr>
          <w:rFonts w:ascii="Arial" w:hAnsi="Arial" w:cs="Arial"/>
          <w:sz w:val="20"/>
          <w:szCs w:val="20"/>
          <w:lang w:val="cs-CZ"/>
        </w:rPr>
        <w:t>atum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__________________</w:t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>Místo, dat</w:t>
      </w:r>
      <w:r w:rsidR="008B33C6" w:rsidRPr="00A73761">
        <w:rPr>
          <w:rFonts w:ascii="Arial" w:hAnsi="Arial" w:cs="Arial"/>
          <w:sz w:val="20"/>
          <w:szCs w:val="20"/>
          <w:lang w:val="cs-CZ"/>
        </w:rPr>
        <w:t>um</w:t>
      </w:r>
      <w:r w:rsidR="004050A6" w:rsidRPr="00A73761">
        <w:rPr>
          <w:rFonts w:ascii="Arial" w:hAnsi="Arial" w:cs="Arial"/>
          <w:sz w:val="20"/>
          <w:szCs w:val="20"/>
          <w:lang w:val="cs-CZ"/>
        </w:rPr>
        <w:t xml:space="preserve"> __________________</w:t>
      </w:r>
    </w:p>
    <w:p w14:paraId="64FE4350" w14:textId="77777777" w:rsidR="004050A6" w:rsidRPr="00A73761" w:rsidRDefault="004050A6">
      <w:pPr>
        <w:spacing w:after="0" w:line="240" w:lineRule="auto"/>
        <w:ind w:left="567" w:right="83" w:hanging="567"/>
        <w:jc w:val="both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</w:p>
    <w:p w14:paraId="09693DB7" w14:textId="77777777" w:rsidR="004050A6" w:rsidRPr="00A73761" w:rsidRDefault="004050A6">
      <w:pPr>
        <w:spacing w:after="0" w:line="240" w:lineRule="auto"/>
        <w:ind w:left="567" w:hanging="567"/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</w:pPr>
      <w:r w:rsidRPr="00A73761">
        <w:rPr>
          <w:rFonts w:ascii="Arial" w:hAnsi="Arial" w:cs="Arial"/>
          <w:b/>
          <w:sz w:val="20"/>
          <w:szCs w:val="20"/>
          <w:lang w:val="cs-CZ"/>
        </w:rPr>
        <w:t>Webasto</w:t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 xml:space="preserve"> </w:t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="003A0F9C"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>D</w:t>
      </w:r>
      <w:r w:rsidR="00412BBA"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>odavatel</w:t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  <w:r w:rsidRPr="00A73761">
        <w:rPr>
          <w:rFonts w:ascii="Arial" w:eastAsia="Arial" w:hAnsi="Arial" w:cs="Arial"/>
          <w:b/>
          <w:color w:val="282828"/>
          <w:position w:val="-1"/>
          <w:sz w:val="20"/>
          <w:szCs w:val="20"/>
          <w:lang w:val="cs-CZ"/>
        </w:rPr>
        <w:tab/>
      </w:r>
    </w:p>
    <w:p w14:paraId="25714D4E" w14:textId="77777777" w:rsidR="004050A6" w:rsidRPr="00A73761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06AF692E" w14:textId="77777777" w:rsidR="004050A6" w:rsidRPr="00A73761" w:rsidRDefault="004050A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 xml:space="preserve">________________________   </w:t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  <w:t>___________________________</w:t>
      </w:r>
    </w:p>
    <w:p w14:paraId="1262B3E6" w14:textId="77777777" w:rsidR="004050A6" w:rsidRPr="00A73761" w:rsidRDefault="003A0F9C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podpis</w:t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="004050A6"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  <w:t>podpis</w:t>
      </w:r>
    </w:p>
    <w:p w14:paraId="6F9C3C25" w14:textId="77777777" w:rsidR="005E1220" w:rsidRPr="00A73761" w:rsidRDefault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</w:p>
    <w:p w14:paraId="57BC3D1E" w14:textId="77777777" w:rsidR="005E1220" w:rsidRPr="00A73761" w:rsidRDefault="005E1220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 xml:space="preserve">________________________   </w:t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  <w:t>___________________________</w:t>
      </w:r>
    </w:p>
    <w:p w14:paraId="6B819478" w14:textId="77777777" w:rsidR="005E1220" w:rsidRPr="00A73761" w:rsidRDefault="003A0F9C" w:rsidP="005E1220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cs-CZ"/>
        </w:rPr>
      </w:pPr>
      <w:r w:rsidRPr="00A73761">
        <w:rPr>
          <w:rFonts w:ascii="Arial" w:hAnsi="Arial" w:cs="Arial"/>
          <w:sz w:val="20"/>
          <w:szCs w:val="20"/>
          <w:lang w:val="cs-CZ"/>
        </w:rPr>
        <w:t>podpis</w:t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="005E1220" w:rsidRPr="00A73761">
        <w:rPr>
          <w:rFonts w:ascii="Arial" w:hAnsi="Arial" w:cs="Arial"/>
          <w:sz w:val="20"/>
          <w:szCs w:val="20"/>
          <w:lang w:val="cs-CZ"/>
        </w:rPr>
        <w:tab/>
      </w:r>
      <w:r w:rsidRPr="00A73761">
        <w:rPr>
          <w:rFonts w:ascii="Arial" w:hAnsi="Arial" w:cs="Arial"/>
          <w:sz w:val="20"/>
          <w:szCs w:val="20"/>
          <w:lang w:val="cs-CZ"/>
        </w:rPr>
        <w:tab/>
        <w:t>podpis</w:t>
      </w:r>
    </w:p>
    <w:sectPr w:rsidR="005E1220" w:rsidRPr="00A73761" w:rsidSect="0091172C">
      <w:headerReference w:type="default" r:id="rId12"/>
      <w:footerReference w:type="default" r:id="rId13"/>
      <w:headerReference w:type="first" r:id="rId14"/>
      <w:pgSz w:w="11920" w:h="16840"/>
      <w:pgMar w:top="1418" w:right="1680" w:bottom="1135" w:left="993" w:header="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3396" w14:textId="77777777" w:rsidR="001457D5" w:rsidRDefault="001457D5" w:rsidP="0068163D">
      <w:pPr>
        <w:spacing w:after="0" w:line="240" w:lineRule="auto"/>
      </w:pPr>
      <w:r>
        <w:separator/>
      </w:r>
    </w:p>
  </w:endnote>
  <w:endnote w:type="continuationSeparator" w:id="0">
    <w:p w14:paraId="136803B0" w14:textId="77777777" w:rsidR="001457D5" w:rsidRDefault="001457D5" w:rsidP="006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3298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E2A271" w14:textId="77777777" w:rsidR="00731FED" w:rsidRPr="005E1220" w:rsidRDefault="0025055F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E1220">
          <w:rPr>
            <w:rFonts w:ascii="Arial" w:hAnsi="Arial" w:cs="Arial"/>
            <w:sz w:val="18"/>
            <w:szCs w:val="18"/>
          </w:rPr>
          <w:fldChar w:fldCharType="begin"/>
        </w:r>
        <w:r w:rsidR="00731FED" w:rsidRPr="005E1220">
          <w:rPr>
            <w:rFonts w:ascii="Arial" w:hAnsi="Arial" w:cs="Arial"/>
            <w:sz w:val="18"/>
            <w:szCs w:val="18"/>
          </w:rPr>
          <w:instrText>PAGE   \* MERGEFORMAT</w:instrText>
        </w:r>
        <w:r w:rsidRPr="005E1220">
          <w:rPr>
            <w:rFonts w:ascii="Arial" w:hAnsi="Arial" w:cs="Arial"/>
            <w:sz w:val="18"/>
            <w:szCs w:val="18"/>
          </w:rPr>
          <w:fldChar w:fldCharType="separate"/>
        </w:r>
        <w:r w:rsidR="00953609" w:rsidRPr="00953609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5E122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7E7F00" w14:textId="77777777" w:rsidR="00731FED" w:rsidRDefault="00731FE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A100" w14:textId="77777777" w:rsidR="001457D5" w:rsidRDefault="001457D5" w:rsidP="0068163D">
      <w:pPr>
        <w:spacing w:after="0" w:line="240" w:lineRule="auto"/>
      </w:pPr>
      <w:r>
        <w:separator/>
      </w:r>
    </w:p>
  </w:footnote>
  <w:footnote w:type="continuationSeparator" w:id="0">
    <w:p w14:paraId="205DBEFC" w14:textId="77777777" w:rsidR="001457D5" w:rsidRDefault="001457D5" w:rsidP="0068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94D1" w14:textId="77777777" w:rsidR="00731FED" w:rsidRDefault="00731FED">
    <w:pPr>
      <w:pStyle w:val="Kopfzeile"/>
      <w:rPr>
        <w:rFonts w:ascii="Arial" w:hAnsi="Arial" w:cs="Arial"/>
        <w:sz w:val="20"/>
        <w:szCs w:val="20"/>
        <w:lang w:val="de-DE"/>
      </w:rPr>
    </w:pPr>
  </w:p>
  <w:p w14:paraId="4E44D3E4" w14:textId="77777777" w:rsidR="00731FED" w:rsidRPr="005B2B7C" w:rsidRDefault="00731FED" w:rsidP="005B2B7C">
    <w:pPr>
      <w:pStyle w:val="Kopfzeile"/>
      <w:jc w:val="right"/>
      <w:rPr>
        <w:rFonts w:ascii="Arial" w:hAnsi="Arial" w:cs="Arial"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A442" w14:textId="77777777" w:rsidR="00731FED" w:rsidRDefault="00731FED">
    <w:pPr>
      <w:pStyle w:val="Kopfzeile"/>
      <w:rPr>
        <w:rFonts w:ascii="Arial" w:hAnsi="Arial" w:cs="Arial"/>
        <w:sz w:val="20"/>
        <w:szCs w:val="20"/>
        <w:lang w:val="de-DE"/>
      </w:rPr>
    </w:pPr>
  </w:p>
  <w:p w14:paraId="3A0A78EE" w14:textId="77777777" w:rsidR="00731FED" w:rsidRPr="005E1220" w:rsidRDefault="00731FED" w:rsidP="00646C29">
    <w:pPr>
      <w:pStyle w:val="Kopfzeile"/>
      <w:tabs>
        <w:tab w:val="clear" w:pos="4536"/>
        <w:tab w:val="clear" w:pos="9072"/>
      </w:tabs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F50"/>
    <w:multiLevelType w:val="multilevel"/>
    <w:tmpl w:val="8710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4D8C"/>
    <w:multiLevelType w:val="hybridMultilevel"/>
    <w:tmpl w:val="C018CD84"/>
    <w:lvl w:ilvl="0" w:tplc="0C081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04C"/>
    <w:multiLevelType w:val="hybridMultilevel"/>
    <w:tmpl w:val="CE4CF386"/>
    <w:lvl w:ilvl="0" w:tplc="F66E7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89D"/>
    <w:multiLevelType w:val="hybridMultilevel"/>
    <w:tmpl w:val="96A4B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A92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070C4D"/>
    <w:multiLevelType w:val="multilevel"/>
    <w:tmpl w:val="11F8D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321D34F0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6C011C"/>
    <w:multiLevelType w:val="multilevel"/>
    <w:tmpl w:val="87B002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8" w15:restartNumberingAfterBreak="0">
    <w:nsid w:val="5A5C3196"/>
    <w:multiLevelType w:val="hybridMultilevel"/>
    <w:tmpl w:val="9D0660D6"/>
    <w:lvl w:ilvl="0" w:tplc="96C47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8B1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305414"/>
    <w:multiLevelType w:val="hybridMultilevel"/>
    <w:tmpl w:val="A0125F2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A62603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74F1867"/>
    <w:multiLevelType w:val="hybridMultilevel"/>
    <w:tmpl w:val="AA8E76EC"/>
    <w:lvl w:ilvl="0" w:tplc="85904880">
      <w:start w:val="1"/>
      <w:numFmt w:val="decimal"/>
      <w:lvlText w:val="(%1)"/>
      <w:lvlJc w:val="left"/>
      <w:pPr>
        <w:ind w:left="2240" w:hanging="21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676A0EE4"/>
    <w:multiLevelType w:val="multilevel"/>
    <w:tmpl w:val="CB20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77B358D"/>
    <w:multiLevelType w:val="hybridMultilevel"/>
    <w:tmpl w:val="3830FB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9C085F"/>
    <w:multiLevelType w:val="multilevel"/>
    <w:tmpl w:val="A9F82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8" w:hanging="1800"/>
      </w:pPr>
      <w:rPr>
        <w:rFonts w:hint="default"/>
      </w:rPr>
    </w:lvl>
  </w:abstractNum>
  <w:abstractNum w:abstractNumId="16" w15:restartNumberingAfterBreak="0">
    <w:nsid w:val="69C85B30"/>
    <w:multiLevelType w:val="hybridMultilevel"/>
    <w:tmpl w:val="0ED69BC4"/>
    <w:lvl w:ilvl="0" w:tplc="7A9C3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2417"/>
    <w:multiLevelType w:val="hybridMultilevel"/>
    <w:tmpl w:val="8698E610"/>
    <w:lvl w:ilvl="0" w:tplc="944ED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63D"/>
    <w:rsid w:val="000058B0"/>
    <w:rsid w:val="00025D63"/>
    <w:rsid w:val="00026DE4"/>
    <w:rsid w:val="00043AA8"/>
    <w:rsid w:val="00044064"/>
    <w:rsid w:val="00046008"/>
    <w:rsid w:val="00046AE8"/>
    <w:rsid w:val="000624B0"/>
    <w:rsid w:val="0006626D"/>
    <w:rsid w:val="000717B4"/>
    <w:rsid w:val="00075380"/>
    <w:rsid w:val="0007656A"/>
    <w:rsid w:val="000802C7"/>
    <w:rsid w:val="000828D1"/>
    <w:rsid w:val="000A308D"/>
    <w:rsid w:val="000A6177"/>
    <w:rsid w:val="000B073F"/>
    <w:rsid w:val="000B2582"/>
    <w:rsid w:val="000B3940"/>
    <w:rsid w:val="000E1101"/>
    <w:rsid w:val="00104632"/>
    <w:rsid w:val="00111C92"/>
    <w:rsid w:val="001129FB"/>
    <w:rsid w:val="00120410"/>
    <w:rsid w:val="00123288"/>
    <w:rsid w:val="0013027A"/>
    <w:rsid w:val="00132B3A"/>
    <w:rsid w:val="0014485D"/>
    <w:rsid w:val="001457D5"/>
    <w:rsid w:val="00152A76"/>
    <w:rsid w:val="0016020E"/>
    <w:rsid w:val="00167AEB"/>
    <w:rsid w:val="00192999"/>
    <w:rsid w:val="001B3699"/>
    <w:rsid w:val="001B45A1"/>
    <w:rsid w:val="001C0669"/>
    <w:rsid w:val="001C43F0"/>
    <w:rsid w:val="001C6EF6"/>
    <w:rsid w:val="001E454E"/>
    <w:rsid w:val="001E51EF"/>
    <w:rsid w:val="001E60E8"/>
    <w:rsid w:val="001E6C60"/>
    <w:rsid w:val="001F0A15"/>
    <w:rsid w:val="001F3520"/>
    <w:rsid w:val="001F38C4"/>
    <w:rsid w:val="00202E76"/>
    <w:rsid w:val="00215C84"/>
    <w:rsid w:val="00223EBA"/>
    <w:rsid w:val="0022585F"/>
    <w:rsid w:val="00234819"/>
    <w:rsid w:val="00236602"/>
    <w:rsid w:val="0025055F"/>
    <w:rsid w:val="00276939"/>
    <w:rsid w:val="00277824"/>
    <w:rsid w:val="00291C29"/>
    <w:rsid w:val="0029346F"/>
    <w:rsid w:val="002A1811"/>
    <w:rsid w:val="002A22FF"/>
    <w:rsid w:val="002B4637"/>
    <w:rsid w:val="002C059E"/>
    <w:rsid w:val="002C2CF6"/>
    <w:rsid w:val="002D1095"/>
    <w:rsid w:val="002E3082"/>
    <w:rsid w:val="002E6176"/>
    <w:rsid w:val="002E6EFC"/>
    <w:rsid w:val="002E7CA1"/>
    <w:rsid w:val="002F1779"/>
    <w:rsid w:val="002F41CF"/>
    <w:rsid w:val="003014D1"/>
    <w:rsid w:val="00306FEE"/>
    <w:rsid w:val="00327B88"/>
    <w:rsid w:val="00333D95"/>
    <w:rsid w:val="003407FE"/>
    <w:rsid w:val="0034321C"/>
    <w:rsid w:val="0034389F"/>
    <w:rsid w:val="00363E1F"/>
    <w:rsid w:val="003703A2"/>
    <w:rsid w:val="003735BB"/>
    <w:rsid w:val="00374E0C"/>
    <w:rsid w:val="0038036D"/>
    <w:rsid w:val="00394FAA"/>
    <w:rsid w:val="003A03BA"/>
    <w:rsid w:val="003A0F9C"/>
    <w:rsid w:val="003A0FD5"/>
    <w:rsid w:val="003A1011"/>
    <w:rsid w:val="003A5F15"/>
    <w:rsid w:val="003C09D8"/>
    <w:rsid w:val="003D34A8"/>
    <w:rsid w:val="003D4195"/>
    <w:rsid w:val="003E64F1"/>
    <w:rsid w:val="004050A6"/>
    <w:rsid w:val="00410D67"/>
    <w:rsid w:val="00412BBA"/>
    <w:rsid w:val="00412E14"/>
    <w:rsid w:val="00423593"/>
    <w:rsid w:val="004279EC"/>
    <w:rsid w:val="00432D6C"/>
    <w:rsid w:val="00434E74"/>
    <w:rsid w:val="00451016"/>
    <w:rsid w:val="004632A2"/>
    <w:rsid w:val="004637F8"/>
    <w:rsid w:val="00481DB8"/>
    <w:rsid w:val="004A2C41"/>
    <w:rsid w:val="004B1633"/>
    <w:rsid w:val="004B3729"/>
    <w:rsid w:val="004C36B7"/>
    <w:rsid w:val="004C58CF"/>
    <w:rsid w:val="004D00F5"/>
    <w:rsid w:val="004D4370"/>
    <w:rsid w:val="00500858"/>
    <w:rsid w:val="00500EB3"/>
    <w:rsid w:val="00506D60"/>
    <w:rsid w:val="005105BB"/>
    <w:rsid w:val="00512E99"/>
    <w:rsid w:val="00521A63"/>
    <w:rsid w:val="00546E94"/>
    <w:rsid w:val="005513DA"/>
    <w:rsid w:val="005918F3"/>
    <w:rsid w:val="00593172"/>
    <w:rsid w:val="005A0C9C"/>
    <w:rsid w:val="005A5719"/>
    <w:rsid w:val="005A57CD"/>
    <w:rsid w:val="005A645A"/>
    <w:rsid w:val="005A7E5E"/>
    <w:rsid w:val="005B11A4"/>
    <w:rsid w:val="005B2B7C"/>
    <w:rsid w:val="005B4002"/>
    <w:rsid w:val="005C0AB6"/>
    <w:rsid w:val="005C7EBE"/>
    <w:rsid w:val="005D10DD"/>
    <w:rsid w:val="005E1220"/>
    <w:rsid w:val="00602546"/>
    <w:rsid w:val="0060269C"/>
    <w:rsid w:val="00605F5A"/>
    <w:rsid w:val="006101D0"/>
    <w:rsid w:val="0063561C"/>
    <w:rsid w:val="0064378C"/>
    <w:rsid w:val="00646C29"/>
    <w:rsid w:val="00650053"/>
    <w:rsid w:val="00651257"/>
    <w:rsid w:val="00655749"/>
    <w:rsid w:val="00673F33"/>
    <w:rsid w:val="006777FF"/>
    <w:rsid w:val="0068163D"/>
    <w:rsid w:val="00692315"/>
    <w:rsid w:val="006A76F7"/>
    <w:rsid w:val="006C15D1"/>
    <w:rsid w:val="006C4A51"/>
    <w:rsid w:val="006C5599"/>
    <w:rsid w:val="006D0766"/>
    <w:rsid w:val="006D3A1E"/>
    <w:rsid w:val="006E332F"/>
    <w:rsid w:val="006E5B1B"/>
    <w:rsid w:val="006F6EAE"/>
    <w:rsid w:val="007104DA"/>
    <w:rsid w:val="0071457E"/>
    <w:rsid w:val="00725103"/>
    <w:rsid w:val="00731DC5"/>
    <w:rsid w:val="00731FED"/>
    <w:rsid w:val="00732A7E"/>
    <w:rsid w:val="00747FE0"/>
    <w:rsid w:val="007502FC"/>
    <w:rsid w:val="00752A26"/>
    <w:rsid w:val="00763D59"/>
    <w:rsid w:val="00764212"/>
    <w:rsid w:val="00770C0D"/>
    <w:rsid w:val="00773559"/>
    <w:rsid w:val="00783A59"/>
    <w:rsid w:val="00784654"/>
    <w:rsid w:val="00787A09"/>
    <w:rsid w:val="007B6AB0"/>
    <w:rsid w:val="007C0BF4"/>
    <w:rsid w:val="00803783"/>
    <w:rsid w:val="008045BE"/>
    <w:rsid w:val="008051C1"/>
    <w:rsid w:val="00811156"/>
    <w:rsid w:val="008148E8"/>
    <w:rsid w:val="008247D9"/>
    <w:rsid w:val="008263A2"/>
    <w:rsid w:val="00831CF7"/>
    <w:rsid w:val="00831F2F"/>
    <w:rsid w:val="00837522"/>
    <w:rsid w:val="00860950"/>
    <w:rsid w:val="00870DFC"/>
    <w:rsid w:val="008909E1"/>
    <w:rsid w:val="0089332F"/>
    <w:rsid w:val="00895318"/>
    <w:rsid w:val="008A053F"/>
    <w:rsid w:val="008B2D48"/>
    <w:rsid w:val="008B33C6"/>
    <w:rsid w:val="008B4CB4"/>
    <w:rsid w:val="008C020E"/>
    <w:rsid w:val="008C7179"/>
    <w:rsid w:val="008D1BD2"/>
    <w:rsid w:val="008E07A5"/>
    <w:rsid w:val="008E0841"/>
    <w:rsid w:val="008F00CD"/>
    <w:rsid w:val="008F78B3"/>
    <w:rsid w:val="0091172C"/>
    <w:rsid w:val="00911B74"/>
    <w:rsid w:val="009203BE"/>
    <w:rsid w:val="00920468"/>
    <w:rsid w:val="00923505"/>
    <w:rsid w:val="009250B4"/>
    <w:rsid w:val="00926BC7"/>
    <w:rsid w:val="00936A57"/>
    <w:rsid w:val="00951182"/>
    <w:rsid w:val="00953609"/>
    <w:rsid w:val="00953D76"/>
    <w:rsid w:val="00954F79"/>
    <w:rsid w:val="009677AA"/>
    <w:rsid w:val="00980275"/>
    <w:rsid w:val="00991F62"/>
    <w:rsid w:val="00994CE2"/>
    <w:rsid w:val="009A5EB1"/>
    <w:rsid w:val="009A64E5"/>
    <w:rsid w:val="009A6BB8"/>
    <w:rsid w:val="009A7803"/>
    <w:rsid w:val="009B3DD3"/>
    <w:rsid w:val="009D0E8D"/>
    <w:rsid w:val="009D3D5C"/>
    <w:rsid w:val="009E10F9"/>
    <w:rsid w:val="009E3B2B"/>
    <w:rsid w:val="009F1A6E"/>
    <w:rsid w:val="00A150DC"/>
    <w:rsid w:val="00A15692"/>
    <w:rsid w:val="00A73761"/>
    <w:rsid w:val="00A82FB4"/>
    <w:rsid w:val="00A846A7"/>
    <w:rsid w:val="00A85EAE"/>
    <w:rsid w:val="00A86AE6"/>
    <w:rsid w:val="00AC2053"/>
    <w:rsid w:val="00AC54F6"/>
    <w:rsid w:val="00AC7DDA"/>
    <w:rsid w:val="00AD0681"/>
    <w:rsid w:val="00AF29E0"/>
    <w:rsid w:val="00B02866"/>
    <w:rsid w:val="00B04339"/>
    <w:rsid w:val="00B1315C"/>
    <w:rsid w:val="00B30BE0"/>
    <w:rsid w:val="00B32DC9"/>
    <w:rsid w:val="00B36AD5"/>
    <w:rsid w:val="00B409B5"/>
    <w:rsid w:val="00B42E9E"/>
    <w:rsid w:val="00B43C16"/>
    <w:rsid w:val="00B51E92"/>
    <w:rsid w:val="00B6041B"/>
    <w:rsid w:val="00B63CC8"/>
    <w:rsid w:val="00B87538"/>
    <w:rsid w:val="00B90180"/>
    <w:rsid w:val="00B92389"/>
    <w:rsid w:val="00BA60A8"/>
    <w:rsid w:val="00BB40B5"/>
    <w:rsid w:val="00BD41A4"/>
    <w:rsid w:val="00BE6F19"/>
    <w:rsid w:val="00BF2424"/>
    <w:rsid w:val="00C00011"/>
    <w:rsid w:val="00C038BC"/>
    <w:rsid w:val="00C0415A"/>
    <w:rsid w:val="00C16899"/>
    <w:rsid w:val="00C22919"/>
    <w:rsid w:val="00C23653"/>
    <w:rsid w:val="00C2561B"/>
    <w:rsid w:val="00C30BFC"/>
    <w:rsid w:val="00C51AE7"/>
    <w:rsid w:val="00C5279A"/>
    <w:rsid w:val="00C664D4"/>
    <w:rsid w:val="00C66EA2"/>
    <w:rsid w:val="00C75E30"/>
    <w:rsid w:val="00C81BF2"/>
    <w:rsid w:val="00C9258C"/>
    <w:rsid w:val="00CA2441"/>
    <w:rsid w:val="00CA3136"/>
    <w:rsid w:val="00CA683C"/>
    <w:rsid w:val="00CA77A5"/>
    <w:rsid w:val="00CB038C"/>
    <w:rsid w:val="00CB068D"/>
    <w:rsid w:val="00CB1B60"/>
    <w:rsid w:val="00CB576D"/>
    <w:rsid w:val="00CB5DAC"/>
    <w:rsid w:val="00CC2B2C"/>
    <w:rsid w:val="00CC4719"/>
    <w:rsid w:val="00CC6DAB"/>
    <w:rsid w:val="00CE08E8"/>
    <w:rsid w:val="00CE1F57"/>
    <w:rsid w:val="00CE2D10"/>
    <w:rsid w:val="00CF6107"/>
    <w:rsid w:val="00D00436"/>
    <w:rsid w:val="00D10F86"/>
    <w:rsid w:val="00D15DB1"/>
    <w:rsid w:val="00D24534"/>
    <w:rsid w:val="00D330D4"/>
    <w:rsid w:val="00D43F33"/>
    <w:rsid w:val="00D52935"/>
    <w:rsid w:val="00D53E9E"/>
    <w:rsid w:val="00D60BF1"/>
    <w:rsid w:val="00D63661"/>
    <w:rsid w:val="00D663FB"/>
    <w:rsid w:val="00D820DD"/>
    <w:rsid w:val="00D85DA1"/>
    <w:rsid w:val="00D900E3"/>
    <w:rsid w:val="00D9015D"/>
    <w:rsid w:val="00D9187F"/>
    <w:rsid w:val="00D95AF5"/>
    <w:rsid w:val="00D95CF3"/>
    <w:rsid w:val="00DA00AF"/>
    <w:rsid w:val="00DB241B"/>
    <w:rsid w:val="00DB61C2"/>
    <w:rsid w:val="00DC7BD4"/>
    <w:rsid w:val="00DF2BE6"/>
    <w:rsid w:val="00E15836"/>
    <w:rsid w:val="00E279BB"/>
    <w:rsid w:val="00E35CC7"/>
    <w:rsid w:val="00E4020B"/>
    <w:rsid w:val="00E42C4A"/>
    <w:rsid w:val="00E5337C"/>
    <w:rsid w:val="00E56066"/>
    <w:rsid w:val="00E562B3"/>
    <w:rsid w:val="00E62D51"/>
    <w:rsid w:val="00E63313"/>
    <w:rsid w:val="00E667C8"/>
    <w:rsid w:val="00E66B2D"/>
    <w:rsid w:val="00E66BFA"/>
    <w:rsid w:val="00E74FBA"/>
    <w:rsid w:val="00E76198"/>
    <w:rsid w:val="00E80E82"/>
    <w:rsid w:val="00E8563C"/>
    <w:rsid w:val="00EA1742"/>
    <w:rsid w:val="00EA30A9"/>
    <w:rsid w:val="00EB4962"/>
    <w:rsid w:val="00EC2050"/>
    <w:rsid w:val="00EC38E0"/>
    <w:rsid w:val="00EC4EAE"/>
    <w:rsid w:val="00ED05F9"/>
    <w:rsid w:val="00ED1E3A"/>
    <w:rsid w:val="00ED5E1F"/>
    <w:rsid w:val="00EF59EE"/>
    <w:rsid w:val="00F0193D"/>
    <w:rsid w:val="00F02A87"/>
    <w:rsid w:val="00F06606"/>
    <w:rsid w:val="00F11969"/>
    <w:rsid w:val="00F21CE5"/>
    <w:rsid w:val="00F267E0"/>
    <w:rsid w:val="00F27F18"/>
    <w:rsid w:val="00F450F2"/>
    <w:rsid w:val="00F526BE"/>
    <w:rsid w:val="00F5562C"/>
    <w:rsid w:val="00F646C2"/>
    <w:rsid w:val="00F65477"/>
    <w:rsid w:val="00F70CBB"/>
    <w:rsid w:val="00F87967"/>
    <w:rsid w:val="00F87C82"/>
    <w:rsid w:val="00F92D33"/>
    <w:rsid w:val="00FA56DA"/>
    <w:rsid w:val="00FE3B23"/>
    <w:rsid w:val="00FE43D7"/>
    <w:rsid w:val="00FF1948"/>
    <w:rsid w:val="00FF1EFC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B8FA825"/>
  <w15:docId w15:val="{5448024A-F152-4389-A906-A7FE4151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08D"/>
  </w:style>
  <w:style w:type="paragraph" w:styleId="Fuzeile">
    <w:name w:val="footer"/>
    <w:basedOn w:val="Standard"/>
    <w:link w:val="Fu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08D"/>
  </w:style>
  <w:style w:type="character" w:styleId="Kommentarzeichen">
    <w:name w:val="annotation reference"/>
    <w:basedOn w:val="Absatz-Standardschriftart"/>
    <w:uiPriority w:val="99"/>
    <w:semiHidden/>
    <w:unhideWhenUsed/>
    <w:rsid w:val="00CE2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D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1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48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2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sto-group.com/en/the-company/supplier-port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779C-B5C1-40C1-880A-36A830EE8E88}"/>
</file>

<file path=customXml/itemProps2.xml><?xml version="1.0" encoding="utf-8"?>
<ds:datastoreItem xmlns:ds="http://schemas.openxmlformats.org/officeDocument/2006/customXml" ds:itemID="{AEF6728A-F40C-4EC1-88BA-4360AE7B873C}">
  <ds:schemaRefs>
    <ds:schemaRef ds:uri="http://schemas.microsoft.com/office/2006/metadata/properties"/>
    <ds:schemaRef ds:uri="http://schemas.microsoft.com/office/infopath/2007/PartnerControls"/>
    <ds:schemaRef ds:uri="af6b5d5d-026b-4165-a46d-777dacaee694"/>
  </ds:schemaRefs>
</ds:datastoreItem>
</file>

<file path=customXml/itemProps3.xml><?xml version="1.0" encoding="utf-8"?>
<ds:datastoreItem xmlns:ds="http://schemas.openxmlformats.org/officeDocument/2006/customXml" ds:itemID="{6A60AE59-ACAA-4468-AADD-CA2654802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F3479-532A-4FB3-B99B-8551C1E0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1815</Words>
  <Characters>11441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WEBASTO AG</Company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Wefelscheid, Moritz</dc:creator>
  <cp:lastModifiedBy>Bester, Yvonne</cp:lastModifiedBy>
  <cp:revision>3</cp:revision>
  <cp:lastPrinted>2018-09-15T15:43:00Z</cp:lastPrinted>
  <dcterms:created xsi:type="dcterms:W3CDTF">2023-01-26T10:07:00Z</dcterms:created>
  <dcterms:modified xsi:type="dcterms:W3CDTF">2023-01-26T10:07:00Z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2012-08-28T00:00:00Z</vt:filetime>
  </property>
  <property fmtid="{D5CDD505-2E9C-101B-9397-08002B2CF9AE}" pid="4" name="ContentTypeId">
    <vt:lpwstr>0x0101009BE016702EFF1F48B2FE3420BF8EF390</vt:lpwstr>
  </property>
  <property fmtid="{D5CDD505-2E9C-101B-9397-08002B2CF9AE}" pid="5" name="MSIP_Label_03ccab57-f2b5-4bd4-ab92-cdff6dbd32f2_Enabled">
    <vt:lpwstr>true</vt:lpwstr>
  </property>
  <property fmtid="{D5CDD505-2E9C-101B-9397-08002B2CF9AE}" pid="6" name="MSIP_Label_03ccab57-f2b5-4bd4-ab92-cdff6dbd32f2_SetDate">
    <vt:lpwstr>2023-01-26T10:03:56Z</vt:lpwstr>
  </property>
  <property fmtid="{D5CDD505-2E9C-101B-9397-08002B2CF9AE}" pid="7" name="MSIP_Label_03ccab57-f2b5-4bd4-ab92-cdff6dbd32f2_Method">
    <vt:lpwstr>Standard</vt:lpwstr>
  </property>
  <property fmtid="{D5CDD505-2E9C-101B-9397-08002B2CF9AE}" pid="8" name="MSIP_Label_03ccab57-f2b5-4bd4-ab92-cdff6dbd32f2_Name">
    <vt:lpwstr>Internal</vt:lpwstr>
  </property>
  <property fmtid="{D5CDD505-2E9C-101B-9397-08002B2CF9AE}" pid="9" name="MSIP_Label_03ccab57-f2b5-4bd4-ab92-cdff6dbd32f2_SiteId">
    <vt:lpwstr>8ef752bc-46e6-461f-9327-b7be5ad1d28d</vt:lpwstr>
  </property>
  <property fmtid="{D5CDD505-2E9C-101B-9397-08002B2CF9AE}" pid="10" name="MSIP_Label_03ccab57-f2b5-4bd4-ab92-cdff6dbd32f2_ActionId">
    <vt:lpwstr>e8cc484f-0d40-4292-ac31-c8077d7803c1</vt:lpwstr>
  </property>
  <property fmtid="{D5CDD505-2E9C-101B-9397-08002B2CF9AE}" pid="11" name="MSIP_Label_03ccab57-f2b5-4bd4-ab92-cdff6dbd32f2_ContentBits">
    <vt:lpwstr>0</vt:lpwstr>
  </property>
</Properties>
</file>